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0B4055" w:rsidRPr="00AD303A" w:rsidP="00AD303A" w14:paraId="7FF67C8B" w14:textId="77777777">
      <w:pPr>
        <w:spacing w:after="0" w:line="480" w:lineRule="auto"/>
        <w:jc w:val="center"/>
        <w:rPr>
          <w:rFonts w:ascii="Times New Roman" w:hAnsi="Times New Roman"/>
          <w:sz w:val="24"/>
          <w:szCs w:val="24"/>
        </w:rPr>
      </w:pPr>
    </w:p>
    <w:p w:rsidR="007C48D5" w:rsidRPr="00AD303A" w:rsidP="00AD303A" w14:paraId="447BBBA3" w14:textId="77777777">
      <w:pPr>
        <w:spacing w:after="0" w:line="480" w:lineRule="auto"/>
        <w:jc w:val="center"/>
        <w:rPr>
          <w:rFonts w:ascii="Times New Roman" w:hAnsi="Times New Roman"/>
          <w:sz w:val="24"/>
          <w:szCs w:val="24"/>
        </w:rPr>
      </w:pPr>
    </w:p>
    <w:p w:rsidR="007C48D5" w:rsidRPr="00AD303A" w:rsidP="00AD303A" w14:paraId="59DA3980" w14:textId="77777777">
      <w:pPr>
        <w:spacing w:after="0" w:line="480" w:lineRule="auto"/>
        <w:jc w:val="center"/>
        <w:rPr>
          <w:rFonts w:ascii="Times New Roman" w:hAnsi="Times New Roman"/>
          <w:sz w:val="24"/>
          <w:szCs w:val="24"/>
        </w:rPr>
      </w:pPr>
    </w:p>
    <w:p w:rsidR="007C48D5" w:rsidRPr="00AD303A" w:rsidP="00AD303A" w14:paraId="23DCC2D0" w14:textId="77777777">
      <w:pPr>
        <w:spacing w:after="0" w:line="480" w:lineRule="auto"/>
        <w:jc w:val="center"/>
        <w:rPr>
          <w:rFonts w:ascii="Times New Roman" w:hAnsi="Times New Roman"/>
          <w:sz w:val="24"/>
          <w:szCs w:val="24"/>
        </w:rPr>
      </w:pPr>
    </w:p>
    <w:p w:rsidR="000B4055" w:rsidRPr="00AD303A" w:rsidP="00AD303A" w14:paraId="2E14E44C" w14:textId="77777777">
      <w:pPr>
        <w:spacing w:after="0" w:line="480" w:lineRule="auto"/>
        <w:jc w:val="center"/>
        <w:rPr>
          <w:rFonts w:ascii="Times New Roman" w:hAnsi="Times New Roman"/>
          <w:sz w:val="24"/>
          <w:szCs w:val="24"/>
        </w:rPr>
      </w:pPr>
    </w:p>
    <w:p w:rsidR="000B4055" w:rsidRPr="00AD303A" w:rsidP="00AD303A" w14:paraId="7286FE90" w14:textId="77777777">
      <w:pPr>
        <w:spacing w:after="0" w:line="480" w:lineRule="auto"/>
        <w:jc w:val="center"/>
        <w:rPr>
          <w:rFonts w:ascii="Times New Roman" w:hAnsi="Times New Roman"/>
          <w:sz w:val="24"/>
          <w:szCs w:val="24"/>
        </w:rPr>
      </w:pPr>
    </w:p>
    <w:p w:rsidR="000B4055" w:rsidRPr="00AD303A" w:rsidP="00AD303A" w14:paraId="3FE0DB0A" w14:textId="7C773C94">
      <w:pPr>
        <w:spacing w:after="0" w:line="480" w:lineRule="auto"/>
        <w:jc w:val="center"/>
        <w:rPr>
          <w:rFonts w:ascii="Times New Roman" w:hAnsi="Times New Roman"/>
          <w:sz w:val="24"/>
          <w:szCs w:val="24"/>
        </w:rPr>
      </w:pPr>
      <w:r w:rsidRPr="00AD303A">
        <w:rPr>
          <w:rFonts w:ascii="Times New Roman" w:hAnsi="Times New Roman"/>
          <w:sz w:val="24"/>
          <w:szCs w:val="24"/>
        </w:rPr>
        <w:t>English Language Learners</w:t>
      </w:r>
    </w:p>
    <w:p w:rsidR="000B4055" w:rsidRPr="00AD303A" w:rsidP="00AD303A" w14:paraId="303FEADF" w14:textId="27339EAE">
      <w:pPr>
        <w:spacing w:after="0" w:line="480" w:lineRule="auto"/>
        <w:jc w:val="center"/>
        <w:rPr>
          <w:rFonts w:ascii="Times New Roman" w:hAnsi="Times New Roman"/>
          <w:sz w:val="24"/>
          <w:szCs w:val="24"/>
        </w:rPr>
      </w:pPr>
      <w:r w:rsidRPr="00AD303A">
        <w:rPr>
          <w:rFonts w:ascii="Times New Roman" w:hAnsi="Times New Roman"/>
          <w:sz w:val="24"/>
          <w:szCs w:val="24"/>
        </w:rPr>
        <w:t>Chaniya Polk</w:t>
      </w:r>
    </w:p>
    <w:p w:rsidR="000B4055" w:rsidRPr="00AD303A" w:rsidP="00AD303A" w14:paraId="1F22377E" w14:textId="4D9C70E9">
      <w:pPr>
        <w:spacing w:after="0" w:line="480" w:lineRule="auto"/>
        <w:jc w:val="center"/>
        <w:rPr>
          <w:rFonts w:ascii="Times New Roman" w:hAnsi="Times New Roman"/>
          <w:sz w:val="24"/>
          <w:szCs w:val="24"/>
        </w:rPr>
      </w:pPr>
      <w:r w:rsidRPr="00AD303A">
        <w:rPr>
          <w:rFonts w:ascii="Times New Roman" w:hAnsi="Times New Roman"/>
          <w:sz w:val="24"/>
          <w:szCs w:val="24"/>
        </w:rPr>
        <w:t>Presented to</w:t>
      </w:r>
    </w:p>
    <w:p w:rsidR="00796D99" w:rsidRPr="00AD303A" w:rsidP="00AD303A" w14:paraId="05A472C4" w14:textId="21DB0A6D">
      <w:pPr>
        <w:spacing w:after="0" w:line="480" w:lineRule="auto"/>
        <w:jc w:val="center"/>
        <w:rPr>
          <w:rFonts w:ascii="Times New Roman" w:hAnsi="Times New Roman"/>
          <w:sz w:val="24"/>
          <w:szCs w:val="24"/>
        </w:rPr>
      </w:pPr>
      <w:r w:rsidRPr="00AD303A">
        <w:rPr>
          <w:rFonts w:ascii="Times New Roman" w:hAnsi="Times New Roman"/>
          <w:sz w:val="24"/>
          <w:szCs w:val="24"/>
        </w:rPr>
        <w:t>Pamela Vaughn</w:t>
      </w:r>
    </w:p>
    <w:p w:rsidR="000B4055" w:rsidRPr="00AD303A" w:rsidP="00AD303A" w14:paraId="66505473" w14:textId="35F2E977">
      <w:pPr>
        <w:spacing w:after="0" w:line="480" w:lineRule="auto"/>
        <w:jc w:val="center"/>
        <w:rPr>
          <w:rFonts w:ascii="Times New Roman" w:hAnsi="Times New Roman"/>
          <w:sz w:val="24"/>
          <w:szCs w:val="24"/>
        </w:rPr>
      </w:pPr>
      <w:r w:rsidRPr="00AD303A">
        <w:rPr>
          <w:rFonts w:ascii="Times New Roman" w:hAnsi="Times New Roman"/>
          <w:sz w:val="24"/>
          <w:szCs w:val="24"/>
        </w:rPr>
        <w:t>1/22/20</w:t>
      </w:r>
    </w:p>
    <w:p w:rsidR="000B4055" w:rsidRPr="00AD303A" w:rsidP="00AD303A" w14:paraId="32C4B44B" w14:textId="439CD55C">
      <w:pPr>
        <w:spacing w:after="0" w:line="480" w:lineRule="auto"/>
        <w:jc w:val="center"/>
        <w:rPr>
          <w:rFonts w:ascii="Times New Roman" w:hAnsi="Times New Roman"/>
          <w:sz w:val="24"/>
          <w:szCs w:val="24"/>
        </w:rPr>
      </w:pPr>
      <w:r w:rsidRPr="00AD303A">
        <w:rPr>
          <w:rFonts w:ascii="Times New Roman" w:hAnsi="Times New Roman"/>
          <w:sz w:val="24"/>
          <w:szCs w:val="24"/>
        </w:rPr>
        <w:t>READ 3310.501</w:t>
      </w:r>
      <w:r w:rsidRPr="00AD303A" w:rsidR="00084FCA">
        <w:rPr>
          <w:rFonts w:ascii="Times New Roman" w:hAnsi="Times New Roman"/>
          <w:sz w:val="24"/>
          <w:szCs w:val="24"/>
        </w:rPr>
        <w:t xml:space="preserve"> (# - section)</w:t>
      </w:r>
    </w:p>
    <w:p w:rsidR="000B4055" w:rsidRPr="00AD303A" w:rsidP="00AD303A" w14:paraId="3F456608" w14:textId="77777777">
      <w:pPr>
        <w:spacing w:after="0" w:line="480" w:lineRule="auto"/>
        <w:jc w:val="center"/>
        <w:rPr>
          <w:rFonts w:ascii="Times New Roman" w:hAnsi="Times New Roman"/>
          <w:sz w:val="24"/>
          <w:szCs w:val="24"/>
        </w:rPr>
      </w:pPr>
      <w:r w:rsidRPr="00AD303A">
        <w:rPr>
          <w:rFonts w:ascii="Times New Roman" w:hAnsi="Times New Roman"/>
          <w:sz w:val="24"/>
          <w:szCs w:val="24"/>
        </w:rPr>
        <w:t>Stephen F. Austin State University</w:t>
      </w:r>
    </w:p>
    <w:p w:rsidR="003945BC" w:rsidRPr="00AD303A" w:rsidP="00AD303A" w14:paraId="7900F917" w14:textId="77777777">
      <w:pPr>
        <w:spacing w:after="0" w:line="480" w:lineRule="auto"/>
        <w:rPr>
          <w:rFonts w:ascii="Times New Roman" w:hAnsi="Times New Roman"/>
          <w:b/>
          <w:sz w:val="24"/>
          <w:szCs w:val="24"/>
        </w:rPr>
      </w:pPr>
    </w:p>
    <w:p w:rsidR="003945BC" w:rsidRPr="00AD303A" w:rsidP="00AD303A" w14:paraId="3560D6B3" w14:textId="77777777">
      <w:pPr>
        <w:spacing w:after="0" w:line="480" w:lineRule="auto"/>
        <w:rPr>
          <w:rFonts w:ascii="Times New Roman" w:hAnsi="Times New Roman"/>
          <w:b/>
          <w:sz w:val="24"/>
          <w:szCs w:val="24"/>
        </w:rPr>
      </w:pPr>
    </w:p>
    <w:p w:rsidR="003945BC" w:rsidRPr="00AD303A" w:rsidP="00AD303A" w14:paraId="5F1967DE" w14:textId="77777777">
      <w:pPr>
        <w:spacing w:after="0" w:line="480" w:lineRule="auto"/>
        <w:rPr>
          <w:rFonts w:ascii="Times New Roman" w:hAnsi="Times New Roman"/>
          <w:b/>
          <w:sz w:val="24"/>
          <w:szCs w:val="24"/>
        </w:rPr>
      </w:pPr>
    </w:p>
    <w:p w:rsidR="003945BC" w:rsidRPr="00AD303A" w:rsidP="00AD303A" w14:paraId="6CB29D7E" w14:textId="77777777">
      <w:pPr>
        <w:spacing w:after="0" w:line="480" w:lineRule="auto"/>
        <w:rPr>
          <w:rFonts w:ascii="Times New Roman" w:hAnsi="Times New Roman"/>
          <w:b/>
          <w:sz w:val="24"/>
          <w:szCs w:val="24"/>
        </w:rPr>
      </w:pPr>
    </w:p>
    <w:p w:rsidR="003945BC" w:rsidRPr="00AD303A" w:rsidP="00AD303A" w14:paraId="1B50CF8E" w14:textId="77777777">
      <w:pPr>
        <w:spacing w:after="0" w:line="480" w:lineRule="auto"/>
        <w:rPr>
          <w:rFonts w:ascii="Times New Roman" w:hAnsi="Times New Roman"/>
          <w:b/>
          <w:sz w:val="24"/>
          <w:szCs w:val="24"/>
        </w:rPr>
      </w:pPr>
    </w:p>
    <w:p w:rsidR="003945BC" w:rsidRPr="00AD303A" w:rsidP="00AD303A" w14:paraId="063739E7" w14:textId="77777777">
      <w:pPr>
        <w:spacing w:after="0" w:line="480" w:lineRule="auto"/>
        <w:rPr>
          <w:rFonts w:ascii="Times New Roman" w:hAnsi="Times New Roman"/>
          <w:b/>
          <w:sz w:val="24"/>
          <w:szCs w:val="24"/>
        </w:rPr>
      </w:pPr>
    </w:p>
    <w:p w:rsidR="003945BC" w:rsidRPr="00AD303A" w:rsidP="00AD303A" w14:paraId="0FB5190E" w14:textId="77777777">
      <w:pPr>
        <w:spacing w:after="0" w:line="480" w:lineRule="auto"/>
        <w:rPr>
          <w:rFonts w:ascii="Times New Roman" w:hAnsi="Times New Roman"/>
          <w:b/>
          <w:sz w:val="24"/>
          <w:szCs w:val="24"/>
        </w:rPr>
      </w:pPr>
    </w:p>
    <w:p w:rsidR="003945BC" w:rsidRPr="00AD303A" w:rsidP="00AD303A" w14:paraId="318EE22A" w14:textId="77777777">
      <w:pPr>
        <w:spacing w:after="0" w:line="480" w:lineRule="auto"/>
        <w:rPr>
          <w:rFonts w:ascii="Times New Roman" w:hAnsi="Times New Roman"/>
          <w:b/>
          <w:sz w:val="24"/>
          <w:szCs w:val="24"/>
        </w:rPr>
      </w:pPr>
    </w:p>
    <w:p w:rsidR="003945BC" w:rsidRPr="00AD303A" w:rsidP="00AD303A" w14:paraId="518721F3" w14:textId="77777777">
      <w:pPr>
        <w:spacing w:after="0" w:line="480" w:lineRule="auto"/>
        <w:rPr>
          <w:rFonts w:ascii="Times New Roman" w:hAnsi="Times New Roman"/>
          <w:b/>
          <w:sz w:val="24"/>
          <w:szCs w:val="24"/>
        </w:rPr>
      </w:pPr>
    </w:p>
    <w:p w:rsidR="00D5134E" w:rsidRPr="00AD303A" w:rsidP="00AD303A" w14:paraId="2DB4D86F" w14:textId="3748ADC6">
      <w:pPr>
        <w:spacing w:after="0" w:line="480" w:lineRule="auto"/>
        <w:rPr>
          <w:rFonts w:ascii="Times New Roman" w:hAnsi="Times New Roman"/>
          <w:sz w:val="24"/>
          <w:szCs w:val="24"/>
        </w:rPr>
      </w:pPr>
    </w:p>
    <w:p w:rsidR="000B4055" w:rsidRPr="00AD303A" w:rsidP="00AD303A" w14:paraId="632C3452" w14:textId="6FFC3714">
      <w:pPr>
        <w:spacing w:after="0" w:line="480" w:lineRule="auto"/>
        <w:jc w:val="center"/>
        <w:rPr>
          <w:rFonts w:ascii="Times New Roman" w:hAnsi="Times New Roman"/>
          <w:b/>
          <w:sz w:val="24"/>
          <w:szCs w:val="24"/>
        </w:rPr>
      </w:pPr>
      <w:r w:rsidRPr="00AD303A">
        <w:rPr>
          <w:rFonts w:ascii="Times New Roman" w:hAnsi="Times New Roman"/>
          <w:b/>
          <w:sz w:val="24"/>
          <w:szCs w:val="24"/>
        </w:rPr>
        <w:t>INTRODUCTION</w:t>
      </w:r>
    </w:p>
    <w:p w:rsidR="00217993" w:rsidRPr="00AD303A" w:rsidP="00AD303A" w14:paraId="0D52DB56" w14:textId="5519386C">
      <w:pPr>
        <w:spacing w:after="0" w:line="480" w:lineRule="auto"/>
        <w:ind w:left="101" w:right="157" w:firstLine="720"/>
        <w:rPr>
          <w:rFonts w:ascii="Times New Roman" w:hAnsi="Times New Roman"/>
          <w:sz w:val="24"/>
          <w:szCs w:val="24"/>
        </w:rPr>
      </w:pPr>
      <w:r w:rsidRPr="00AD303A">
        <w:rPr>
          <w:rFonts w:ascii="Times New Roman" w:hAnsi="Times New Roman"/>
          <w:sz w:val="24"/>
          <w:szCs w:val="24"/>
        </w:rPr>
        <w:t xml:space="preserve">Assessments are commonly used as a way of evaluating ELLs and measuring their progress in different course projects. </w:t>
      </w:r>
      <w:r w:rsidRPr="00AD303A" w:rsidR="00362933">
        <w:rPr>
          <w:rFonts w:ascii="Times New Roman" w:hAnsi="Times New Roman"/>
          <w:sz w:val="24"/>
          <w:szCs w:val="24"/>
        </w:rPr>
        <w:t xml:space="preserve">Teachers apply different types of assessments which help in bringing different outcomes. The choice of the assessment tools or techniques is based on the </w:t>
      </w:r>
      <w:r w:rsidRPr="00AD303A" w:rsidR="00EA3441">
        <w:rPr>
          <w:rFonts w:ascii="Times New Roman" w:hAnsi="Times New Roman"/>
          <w:sz w:val="24"/>
          <w:szCs w:val="24"/>
        </w:rPr>
        <w:t>teacher’s</w:t>
      </w:r>
      <w:r w:rsidRPr="00AD303A" w:rsidR="00362933">
        <w:rPr>
          <w:rFonts w:ascii="Times New Roman" w:hAnsi="Times New Roman"/>
          <w:sz w:val="24"/>
          <w:szCs w:val="24"/>
        </w:rPr>
        <w:t xml:space="preserve"> goal of assessing the </w:t>
      </w:r>
      <w:r w:rsidRPr="00AD303A" w:rsidR="00EA3441">
        <w:rPr>
          <w:rFonts w:ascii="Times New Roman" w:hAnsi="Times New Roman"/>
          <w:sz w:val="24"/>
          <w:szCs w:val="24"/>
        </w:rPr>
        <w:t>students</w:t>
      </w:r>
      <w:r w:rsidRPr="00AD303A" w:rsidR="00362933">
        <w:rPr>
          <w:rFonts w:ascii="Times New Roman" w:hAnsi="Times New Roman"/>
          <w:sz w:val="24"/>
          <w:szCs w:val="24"/>
        </w:rPr>
        <w:t xml:space="preserve">. </w:t>
      </w:r>
      <w:r w:rsidRPr="00AD303A" w:rsidR="00EA3441">
        <w:rPr>
          <w:rFonts w:ascii="Times New Roman" w:hAnsi="Times New Roman"/>
          <w:sz w:val="24"/>
          <w:szCs w:val="24"/>
        </w:rPr>
        <w:t xml:space="preserve">There are various challenges that teachers may also need to consider when formulating the assessments for different groups of </w:t>
      </w:r>
      <w:r w:rsidRPr="00AD303A" w:rsidR="00B53BF2">
        <w:rPr>
          <w:rFonts w:ascii="Times New Roman" w:hAnsi="Times New Roman"/>
          <w:sz w:val="24"/>
          <w:szCs w:val="24"/>
        </w:rPr>
        <w:t>students</w:t>
      </w:r>
      <w:r w:rsidRPr="00AD303A" w:rsidR="00EA3441">
        <w:rPr>
          <w:rFonts w:ascii="Times New Roman" w:hAnsi="Times New Roman"/>
          <w:sz w:val="24"/>
          <w:szCs w:val="24"/>
        </w:rPr>
        <w:t xml:space="preserve">. </w:t>
      </w:r>
    </w:p>
    <w:p w:rsidR="000B4055" w:rsidRPr="00AD303A" w:rsidP="00AD303A" w14:paraId="7DC4B84C" w14:textId="39C4ED0B">
      <w:pPr>
        <w:spacing w:before="15" w:after="0" w:line="480" w:lineRule="auto"/>
        <w:ind w:left="101" w:firstLine="619"/>
        <w:rPr>
          <w:rFonts w:ascii="Times New Roman" w:hAnsi="Times New Roman"/>
          <w:b/>
          <w:sz w:val="24"/>
          <w:szCs w:val="24"/>
        </w:rPr>
      </w:pPr>
      <w:r w:rsidRPr="00AD303A">
        <w:rPr>
          <w:rFonts w:ascii="Times New Roman" w:hAnsi="Times New Roman"/>
          <w:b/>
          <w:sz w:val="24"/>
          <w:szCs w:val="24"/>
        </w:rPr>
        <w:t>Synthesis of Assessments</w:t>
      </w:r>
    </w:p>
    <w:p w:rsidR="00D5134E" w:rsidRPr="00AD303A" w:rsidP="00AD303A" w14:paraId="6862EABA" w14:textId="67775515">
      <w:pPr>
        <w:spacing w:before="15" w:after="0" w:line="480" w:lineRule="auto"/>
        <w:ind w:left="101" w:firstLine="619"/>
        <w:rPr>
          <w:rFonts w:ascii="Times New Roman" w:eastAsia="Times New Roman" w:hAnsi="Times New Roman"/>
          <w:sz w:val="24"/>
          <w:szCs w:val="24"/>
        </w:rPr>
      </w:pPr>
      <w:r w:rsidRPr="00AD303A">
        <w:rPr>
          <w:rFonts w:ascii="Times New Roman" w:hAnsi="Times New Roman"/>
          <w:sz w:val="24"/>
          <w:szCs w:val="24"/>
        </w:rPr>
        <w:t xml:space="preserve">Synthesis of assessments includes combining data in an evaluative criterion. This produces an overall judgment on the available criteria to decide which one is best. Data and findings from the different evaluations are used </w:t>
      </w:r>
      <w:r w:rsidRPr="00AD303A" w:rsidR="00E06F6A">
        <w:rPr>
          <w:rFonts w:ascii="Times New Roman" w:hAnsi="Times New Roman"/>
          <w:sz w:val="24"/>
          <w:szCs w:val="24"/>
        </w:rPr>
        <w:t xml:space="preserve">from different evaluation studies based on the available evaluation reports. This is used to draw conclusions on the different assessment methods and deciding on which evaluation method can work effectively as well as the evaluation </w:t>
      </w:r>
      <w:r w:rsidRPr="00AD303A" w:rsidR="008421CA">
        <w:rPr>
          <w:rFonts w:ascii="Times New Roman" w:hAnsi="Times New Roman"/>
          <w:sz w:val="24"/>
          <w:szCs w:val="24"/>
        </w:rPr>
        <w:t>methods to avoid (</w:t>
      </w:r>
      <w:r w:rsidRPr="00AD303A" w:rsidR="008421CA">
        <w:rPr>
          <w:rFonts w:ascii="Times New Roman" w:hAnsi="Times New Roman"/>
          <w:sz w:val="24"/>
          <w:szCs w:val="24"/>
          <w:shd w:val="clear" w:color="auto" w:fill="FFFFFF"/>
        </w:rPr>
        <w:t xml:space="preserve">Navarrete, </w:t>
      </w:r>
      <w:r w:rsidRPr="00AD303A" w:rsidR="008421CA">
        <w:rPr>
          <w:rFonts w:ascii="Times New Roman" w:hAnsi="Times New Roman"/>
          <w:sz w:val="24"/>
          <w:szCs w:val="24"/>
          <w:shd w:val="clear" w:color="auto" w:fill="FFFFFF"/>
        </w:rPr>
        <w:t>2019)</w:t>
      </w:r>
      <w:r w:rsidRPr="00AD303A" w:rsidR="008421CA">
        <w:rPr>
          <w:rFonts w:ascii="Times New Roman" w:hAnsi="Times New Roman"/>
          <w:sz w:val="24"/>
          <w:szCs w:val="24"/>
          <w:shd w:val="clear" w:color="auto" w:fill="FFFFFF"/>
        </w:rPr>
        <w:t>.</w:t>
      </w:r>
    </w:p>
    <w:p w:rsidR="00D5134E" w:rsidRPr="00AD303A" w:rsidP="00AD303A" w14:paraId="4D72ECEC" w14:textId="09B5C328">
      <w:pPr>
        <w:spacing w:after="0" w:line="480" w:lineRule="auto"/>
        <w:ind w:left="100" w:right="174" w:firstLine="620"/>
        <w:rPr>
          <w:rFonts w:ascii="Times New Roman" w:eastAsia="Times New Roman" w:hAnsi="Times New Roman"/>
          <w:b/>
          <w:bCs/>
          <w:sz w:val="24"/>
          <w:szCs w:val="24"/>
        </w:rPr>
      </w:pPr>
      <w:r w:rsidRPr="00AD303A">
        <w:rPr>
          <w:rFonts w:ascii="Times New Roman" w:eastAsia="Times New Roman" w:hAnsi="Times New Roman"/>
          <w:b/>
          <w:bCs/>
          <w:sz w:val="24"/>
          <w:szCs w:val="24"/>
        </w:rPr>
        <w:t>Formal Assessments</w:t>
      </w:r>
    </w:p>
    <w:p w:rsidR="000251C7" w:rsidRPr="00AD303A" w:rsidP="00AD303A" w14:paraId="2728A0C1" w14:textId="4C78B94D">
      <w:pPr>
        <w:spacing w:after="0" w:line="480" w:lineRule="auto"/>
        <w:ind w:left="100" w:right="174" w:firstLine="620"/>
        <w:rPr>
          <w:rFonts w:ascii="Times New Roman" w:hAnsi="Times New Roman"/>
          <w:sz w:val="24"/>
          <w:szCs w:val="24"/>
          <w:shd w:val="clear" w:color="auto" w:fill="FFFFFF"/>
        </w:rPr>
      </w:pPr>
      <w:r w:rsidRPr="00AD303A">
        <w:rPr>
          <w:rFonts w:ascii="Times New Roman" w:eastAsia="Times New Roman" w:hAnsi="Times New Roman"/>
          <w:sz w:val="24"/>
          <w:szCs w:val="24"/>
        </w:rPr>
        <w:t xml:space="preserve">Formal assessments include a systematic </w:t>
      </w:r>
      <w:r w:rsidRPr="00AD303A" w:rsidR="0000512E">
        <w:rPr>
          <w:rFonts w:ascii="Times New Roman" w:eastAsia="Times New Roman" w:hAnsi="Times New Roman"/>
          <w:sz w:val="24"/>
          <w:szCs w:val="24"/>
        </w:rPr>
        <w:t>test</w:t>
      </w:r>
      <w:r w:rsidRPr="00AD303A">
        <w:rPr>
          <w:rFonts w:ascii="Times New Roman" w:eastAsia="Times New Roman" w:hAnsi="Times New Roman"/>
          <w:sz w:val="24"/>
          <w:szCs w:val="24"/>
        </w:rPr>
        <w:t xml:space="preserve"> that is preplanned based on the available data which are used in measuring what the students have managed to learn. </w:t>
      </w:r>
      <w:r w:rsidRPr="00AD303A" w:rsidR="0000512E">
        <w:rPr>
          <w:rFonts w:ascii="Times New Roman" w:eastAsia="Times New Roman" w:hAnsi="Times New Roman"/>
          <w:sz w:val="24"/>
          <w:szCs w:val="24"/>
        </w:rPr>
        <w:t>They are used in evaluating the proficiency of the student and the understanding of the class content. This data can be used in making various comparisons</w:t>
      </w:r>
      <w:r w:rsidRPr="00AD303A" w:rsidR="00A77FEF">
        <w:rPr>
          <w:rFonts w:ascii="Times New Roman" w:eastAsia="Times New Roman" w:hAnsi="Times New Roman"/>
          <w:sz w:val="24"/>
          <w:szCs w:val="24"/>
        </w:rPr>
        <w:t xml:space="preserve"> based on the set standards. Some of the formal assessments include tests, checklists, as well as </w:t>
      </w:r>
      <w:r w:rsidRPr="00AD303A" w:rsidR="000D1684">
        <w:rPr>
          <w:rFonts w:ascii="Times New Roman" w:eastAsia="Times New Roman" w:hAnsi="Times New Roman"/>
          <w:sz w:val="24"/>
          <w:szCs w:val="24"/>
        </w:rPr>
        <w:t>criterion</w:t>
      </w:r>
      <w:r w:rsidRPr="00AD303A" w:rsidR="00A77FEF">
        <w:rPr>
          <w:rFonts w:ascii="Times New Roman" w:eastAsia="Times New Roman" w:hAnsi="Times New Roman"/>
          <w:sz w:val="24"/>
          <w:szCs w:val="24"/>
        </w:rPr>
        <w:t>-referenced tests</w:t>
      </w:r>
      <w:r w:rsidRPr="00AD303A">
        <w:rPr>
          <w:rFonts w:ascii="Times New Roman" w:eastAsia="Times New Roman" w:hAnsi="Times New Roman"/>
          <w:sz w:val="24"/>
          <w:szCs w:val="24"/>
        </w:rPr>
        <w:t xml:space="preserve"> </w:t>
      </w:r>
      <w:r w:rsidRPr="00AD303A">
        <w:rPr>
          <w:rFonts w:ascii="Times New Roman" w:hAnsi="Times New Roman"/>
          <w:sz w:val="24"/>
          <w:szCs w:val="24"/>
        </w:rPr>
        <w:t>(</w:t>
      </w:r>
      <w:r w:rsidRPr="00AD303A">
        <w:rPr>
          <w:rFonts w:ascii="Times New Roman" w:hAnsi="Times New Roman"/>
          <w:sz w:val="24"/>
          <w:szCs w:val="24"/>
          <w:shd w:val="clear" w:color="auto" w:fill="FFFFFF"/>
        </w:rPr>
        <w:t>Navarrete, 2019).</w:t>
      </w:r>
    </w:p>
    <w:p w:rsidR="001E1F40" w:rsidRPr="00AD303A" w:rsidP="00AD303A" w14:paraId="564B6965" w14:textId="0EE5F65A">
      <w:pPr>
        <w:spacing w:after="0" w:line="480" w:lineRule="auto"/>
        <w:ind w:left="100" w:right="174" w:firstLine="620"/>
        <w:rPr>
          <w:rFonts w:ascii="Times New Roman" w:eastAsia="Times New Roman" w:hAnsi="Times New Roman"/>
          <w:b/>
          <w:bCs/>
          <w:sz w:val="24"/>
          <w:szCs w:val="24"/>
        </w:rPr>
      </w:pPr>
      <w:r w:rsidRPr="00AD303A">
        <w:rPr>
          <w:rFonts w:ascii="Times New Roman" w:eastAsia="Times New Roman" w:hAnsi="Times New Roman"/>
          <w:b/>
          <w:bCs/>
          <w:sz w:val="24"/>
          <w:szCs w:val="24"/>
        </w:rPr>
        <w:t>Informal Assessments</w:t>
      </w:r>
    </w:p>
    <w:p w:rsidR="000251C7" w:rsidRPr="00AD303A" w:rsidP="00AD303A" w14:paraId="63C0D8CB" w14:textId="66857203">
      <w:pPr>
        <w:spacing w:after="0" w:line="480" w:lineRule="auto"/>
        <w:ind w:left="100" w:right="174"/>
        <w:rPr>
          <w:rFonts w:ascii="Times New Roman" w:hAnsi="Times New Roman"/>
          <w:sz w:val="24"/>
          <w:szCs w:val="24"/>
          <w:shd w:val="clear" w:color="auto" w:fill="FFFFFF"/>
        </w:rPr>
      </w:pPr>
      <w:r w:rsidRPr="00AD303A">
        <w:rPr>
          <w:rFonts w:ascii="Times New Roman" w:eastAsia="Times New Roman" w:hAnsi="Times New Roman"/>
          <w:bCs/>
          <w:sz w:val="24"/>
          <w:szCs w:val="24"/>
        </w:rPr>
        <w:t xml:space="preserve">Informal assessments are casual evaluations that are done based on observation tools. The evaluations are used by teachers as a way of identifying the progress of the students. The </w:t>
      </w:r>
      <w:r w:rsidRPr="00AD303A">
        <w:rPr>
          <w:rFonts w:ascii="Times New Roman" w:eastAsia="Times New Roman" w:hAnsi="Times New Roman"/>
          <w:bCs/>
          <w:sz w:val="24"/>
          <w:szCs w:val="24"/>
        </w:rPr>
        <w:t xml:space="preserve">results are also used in identifying the various areas in which the students may more instructions for better understanding. The results of these informal evaluations may however not be graded as they are only used to measure progress. They can be used by teachers in a spontaneous manner without any preparation as a way of evaluating the performance of the </w:t>
      </w:r>
      <w:r w:rsidRPr="00AD303A">
        <w:rPr>
          <w:rFonts w:ascii="Times New Roman" w:eastAsia="Times New Roman" w:hAnsi="Times New Roman"/>
          <w:bCs/>
          <w:sz w:val="24"/>
          <w:szCs w:val="24"/>
        </w:rPr>
        <w:t>students</w:t>
      </w:r>
      <w:r w:rsidRPr="00AD303A">
        <w:rPr>
          <w:rFonts w:ascii="Times New Roman" w:hAnsi="Times New Roman"/>
          <w:sz w:val="24"/>
          <w:szCs w:val="24"/>
        </w:rPr>
        <w:t xml:space="preserve"> (</w:t>
      </w:r>
      <w:r w:rsidRPr="00AD303A">
        <w:rPr>
          <w:rFonts w:ascii="Times New Roman" w:hAnsi="Times New Roman"/>
          <w:sz w:val="24"/>
          <w:szCs w:val="24"/>
          <w:shd w:val="clear" w:color="auto" w:fill="FFFFFF"/>
        </w:rPr>
        <w:t>Navarrete, 2019).</w:t>
      </w:r>
    </w:p>
    <w:p w:rsidR="000B4055" w:rsidRPr="00AD303A" w:rsidP="00AD303A" w14:paraId="572B73AF" w14:textId="24BC3819">
      <w:pPr>
        <w:spacing w:after="0" w:line="480" w:lineRule="auto"/>
        <w:ind w:left="100" w:right="174"/>
        <w:rPr>
          <w:rFonts w:ascii="Times New Roman" w:hAnsi="Times New Roman"/>
          <w:bCs/>
          <w:sz w:val="24"/>
          <w:szCs w:val="24"/>
        </w:rPr>
      </w:pPr>
      <w:r w:rsidRPr="00AD303A">
        <w:rPr>
          <w:rFonts w:ascii="Times New Roman" w:hAnsi="Times New Roman"/>
          <w:b/>
          <w:sz w:val="24"/>
          <w:szCs w:val="24"/>
        </w:rPr>
        <w:t>Statement on Assessments</w:t>
      </w:r>
    </w:p>
    <w:p w:rsidR="001E1F40" w:rsidRPr="00AD303A" w:rsidP="00AD303A" w14:paraId="4347B9BC" w14:textId="77777777">
      <w:pPr>
        <w:spacing w:before="5" w:after="0" w:line="480" w:lineRule="auto"/>
        <w:rPr>
          <w:rFonts w:ascii="Times New Roman" w:hAnsi="Times New Roman"/>
          <w:b/>
          <w:bCs/>
          <w:sz w:val="24"/>
          <w:szCs w:val="24"/>
        </w:rPr>
      </w:pPr>
      <w:r w:rsidRPr="00AD303A">
        <w:rPr>
          <w:rFonts w:ascii="Times New Roman" w:hAnsi="Times New Roman"/>
          <w:b/>
          <w:bCs/>
          <w:sz w:val="24"/>
          <w:szCs w:val="24"/>
        </w:rPr>
        <w:t>Concerns for Language Assessments</w:t>
      </w:r>
    </w:p>
    <w:p w:rsidR="00457AA6" w:rsidRPr="00AD303A" w:rsidP="00AD303A" w14:paraId="59FDFFAA" w14:textId="06265743">
      <w:pPr>
        <w:spacing w:after="0" w:line="480" w:lineRule="auto"/>
        <w:ind w:left="101" w:right="182" w:firstLine="720"/>
        <w:rPr>
          <w:rFonts w:ascii="Times New Roman" w:eastAsia="Times New Roman" w:hAnsi="Times New Roman"/>
          <w:sz w:val="24"/>
          <w:szCs w:val="24"/>
        </w:rPr>
      </w:pPr>
      <w:r w:rsidRPr="00AD303A">
        <w:rPr>
          <w:rFonts w:ascii="Times New Roman" w:eastAsia="Times New Roman" w:hAnsi="Times New Roman"/>
          <w:sz w:val="24"/>
          <w:szCs w:val="24"/>
        </w:rPr>
        <w:t xml:space="preserve">There are different issues related to assessing ELL students. These include the lack of literacy in English and academic vocabulary. Literacy includes individual ability to read and write in the English language. Other students may also lack understanding of certain vocabulary important when taking tasks that are academically based. There may also be a cultural shock and </w:t>
      </w:r>
      <w:r w:rsidRPr="00AD303A" w:rsidR="004D4285">
        <w:rPr>
          <w:rFonts w:ascii="Times New Roman" w:eastAsia="Times New Roman" w:hAnsi="Times New Roman"/>
          <w:sz w:val="24"/>
          <w:szCs w:val="24"/>
        </w:rPr>
        <w:t xml:space="preserve">lack of familiarity with the culture </w:t>
      </w:r>
      <w:r w:rsidRPr="00AD303A" w:rsidR="00A83E06">
        <w:rPr>
          <w:rFonts w:ascii="Times New Roman" w:eastAsia="Times New Roman" w:hAnsi="Times New Roman"/>
          <w:sz w:val="24"/>
          <w:szCs w:val="24"/>
        </w:rPr>
        <w:t xml:space="preserve">which may </w:t>
      </w:r>
      <w:r w:rsidRPr="00AD303A" w:rsidR="00016E16">
        <w:rPr>
          <w:rFonts w:ascii="Times New Roman" w:eastAsia="Times New Roman" w:hAnsi="Times New Roman"/>
          <w:sz w:val="24"/>
          <w:szCs w:val="24"/>
        </w:rPr>
        <w:t>challenge</w:t>
      </w:r>
      <w:r w:rsidRPr="00AD303A" w:rsidR="00A83E06">
        <w:rPr>
          <w:rFonts w:ascii="Times New Roman" w:eastAsia="Times New Roman" w:hAnsi="Times New Roman"/>
          <w:sz w:val="24"/>
          <w:szCs w:val="24"/>
        </w:rPr>
        <w:t xml:space="preserve"> their ability to understand various class readings or bring a challenge to their progress</w:t>
      </w:r>
      <w:r w:rsidRPr="00AD303A" w:rsidR="000251C7">
        <w:rPr>
          <w:rFonts w:ascii="Times New Roman" w:hAnsi="Times New Roman"/>
          <w:position w:val="-1"/>
          <w:sz w:val="24"/>
          <w:szCs w:val="24"/>
        </w:rPr>
        <w:t xml:space="preserve"> (</w:t>
      </w:r>
      <w:r w:rsidRPr="00AD303A" w:rsidR="000251C7">
        <w:rPr>
          <w:rFonts w:ascii="Times New Roman" w:hAnsi="Times New Roman"/>
          <w:sz w:val="24"/>
          <w:szCs w:val="24"/>
          <w:shd w:val="clear" w:color="auto" w:fill="FFFFFF"/>
        </w:rPr>
        <w:t>Aschbacher</w:t>
      </w:r>
      <w:r w:rsidRPr="00AD303A" w:rsidR="000251C7">
        <w:rPr>
          <w:rFonts w:ascii="Times New Roman" w:hAnsi="Times New Roman"/>
          <w:sz w:val="24"/>
          <w:szCs w:val="24"/>
          <w:shd w:val="clear" w:color="auto" w:fill="FFFFFF"/>
        </w:rPr>
        <w:t>, 2018</w:t>
      </w:r>
      <w:r w:rsidRPr="00AD303A" w:rsidR="00AD303A">
        <w:rPr>
          <w:rFonts w:ascii="Times New Roman" w:hAnsi="Times New Roman"/>
          <w:sz w:val="24"/>
          <w:szCs w:val="24"/>
          <w:shd w:val="clear" w:color="auto" w:fill="FFFFFF"/>
        </w:rPr>
        <w:t>).</w:t>
      </w:r>
    </w:p>
    <w:p w:rsidR="001E1F40" w:rsidRPr="00AD303A" w:rsidP="00AD303A" w14:paraId="4888F03D" w14:textId="029BEEA3">
      <w:pPr>
        <w:spacing w:before="5" w:after="0" w:line="480" w:lineRule="auto"/>
        <w:rPr>
          <w:rFonts w:ascii="Times New Roman" w:hAnsi="Times New Roman"/>
          <w:b/>
          <w:bCs/>
          <w:sz w:val="24"/>
          <w:szCs w:val="24"/>
        </w:rPr>
      </w:pPr>
      <w:r w:rsidRPr="00AD303A">
        <w:rPr>
          <w:rFonts w:ascii="Times New Roman" w:hAnsi="Times New Roman"/>
          <w:b/>
          <w:bCs/>
          <w:sz w:val="24"/>
          <w:szCs w:val="24"/>
        </w:rPr>
        <w:t>Tools Used to Assess Language</w:t>
      </w:r>
    </w:p>
    <w:p w:rsidR="00016E16" w:rsidRPr="00AD303A" w:rsidP="00AD303A" w14:paraId="24BBDF68" w14:textId="25999DEA">
      <w:pPr>
        <w:spacing w:before="5" w:after="0" w:line="480" w:lineRule="auto"/>
        <w:ind w:firstLine="720"/>
        <w:rPr>
          <w:rFonts w:ascii="Times New Roman" w:eastAsia="Times New Roman" w:hAnsi="Times New Roman"/>
          <w:sz w:val="24"/>
          <w:szCs w:val="24"/>
        </w:rPr>
      </w:pPr>
      <w:r w:rsidRPr="00AD303A">
        <w:rPr>
          <w:rFonts w:ascii="Times New Roman" w:eastAsia="Times New Roman" w:hAnsi="Times New Roman"/>
          <w:sz w:val="24"/>
          <w:szCs w:val="24"/>
        </w:rPr>
        <w:t>There are different techniques that can be applied in evaluating the academic abilities and measuring the progress of the students in various course subjects.</w:t>
      </w:r>
      <w:r w:rsidRPr="00AD303A" w:rsidR="002869CA">
        <w:rPr>
          <w:rFonts w:ascii="Times New Roman" w:eastAsia="Times New Roman" w:hAnsi="Times New Roman"/>
          <w:sz w:val="24"/>
          <w:szCs w:val="24"/>
        </w:rPr>
        <w:t xml:space="preserve"> These assessment tools include tests, forms as well as rubrics. </w:t>
      </w:r>
      <w:r w:rsidRPr="00AD303A">
        <w:rPr>
          <w:rFonts w:ascii="Times New Roman" w:eastAsia="Times New Roman" w:hAnsi="Times New Roman"/>
          <w:sz w:val="24"/>
          <w:szCs w:val="24"/>
        </w:rPr>
        <w:t xml:space="preserve"> </w:t>
      </w:r>
      <w:r w:rsidRPr="00AD303A" w:rsidR="00DA106D">
        <w:rPr>
          <w:rFonts w:ascii="Times New Roman" w:eastAsia="Times New Roman" w:hAnsi="Times New Roman"/>
          <w:sz w:val="24"/>
          <w:szCs w:val="24"/>
        </w:rPr>
        <w:t xml:space="preserve">The tools entail all the products that are handed to the students and used in measuring their progress and proficiency in different course outcomes. </w:t>
      </w:r>
      <w:r w:rsidRPr="00AD303A" w:rsidR="00D00275">
        <w:rPr>
          <w:rFonts w:ascii="Times New Roman" w:eastAsia="Times New Roman" w:hAnsi="Times New Roman"/>
          <w:sz w:val="24"/>
          <w:szCs w:val="24"/>
        </w:rPr>
        <w:t xml:space="preserve">Some teachers may also use checklists or observations for informal assessment when measuring the </w:t>
      </w:r>
      <w:r w:rsidRPr="00AD303A" w:rsidR="008066AC">
        <w:rPr>
          <w:rFonts w:ascii="Times New Roman" w:eastAsia="Times New Roman" w:hAnsi="Times New Roman"/>
          <w:sz w:val="24"/>
          <w:szCs w:val="24"/>
        </w:rPr>
        <w:t>p</w:t>
      </w:r>
      <w:r w:rsidRPr="00AD303A" w:rsidR="00D00275">
        <w:rPr>
          <w:rFonts w:ascii="Times New Roman" w:eastAsia="Times New Roman" w:hAnsi="Times New Roman"/>
          <w:sz w:val="24"/>
          <w:szCs w:val="24"/>
        </w:rPr>
        <w:t>r</w:t>
      </w:r>
      <w:r w:rsidRPr="00AD303A" w:rsidR="008066AC">
        <w:rPr>
          <w:rFonts w:ascii="Times New Roman" w:eastAsia="Times New Roman" w:hAnsi="Times New Roman"/>
          <w:sz w:val="24"/>
          <w:szCs w:val="24"/>
        </w:rPr>
        <w:t>o</w:t>
      </w:r>
      <w:r w:rsidRPr="00AD303A" w:rsidR="00D00275">
        <w:rPr>
          <w:rFonts w:ascii="Times New Roman" w:eastAsia="Times New Roman" w:hAnsi="Times New Roman"/>
          <w:sz w:val="24"/>
          <w:szCs w:val="24"/>
        </w:rPr>
        <w:t xml:space="preserve">gress or performance of the students based </w:t>
      </w:r>
      <w:r w:rsidRPr="00AD303A" w:rsidR="000251C7">
        <w:rPr>
          <w:rFonts w:ascii="Times New Roman" w:eastAsia="Times New Roman" w:hAnsi="Times New Roman"/>
          <w:sz w:val="24"/>
          <w:szCs w:val="24"/>
        </w:rPr>
        <w:t xml:space="preserve">on the intended course outcomes </w:t>
      </w:r>
      <w:r w:rsidRPr="00AD303A" w:rsidR="000251C7">
        <w:rPr>
          <w:rFonts w:ascii="Times New Roman" w:eastAsia="Times New Roman" w:hAnsi="Times New Roman"/>
          <w:sz w:val="24"/>
          <w:szCs w:val="24"/>
        </w:rPr>
        <w:t>(</w:t>
      </w:r>
      <w:r w:rsidRPr="00AD303A" w:rsidR="000251C7">
        <w:rPr>
          <w:rFonts w:ascii="Times New Roman" w:hAnsi="Times New Roman"/>
          <w:sz w:val="24"/>
          <w:szCs w:val="24"/>
          <w:shd w:val="clear" w:color="auto" w:fill="FFFFFF"/>
        </w:rPr>
        <w:t>Kuhs</w:t>
      </w:r>
      <w:r w:rsidRPr="00AD303A" w:rsidR="000251C7">
        <w:rPr>
          <w:rFonts w:ascii="Times New Roman" w:hAnsi="Times New Roman"/>
          <w:sz w:val="24"/>
          <w:szCs w:val="24"/>
          <w:shd w:val="clear" w:color="auto" w:fill="FFFFFF"/>
        </w:rPr>
        <w:t>, et</w:t>
      </w:r>
      <w:r w:rsidRPr="00AD303A" w:rsidR="000251C7">
        <w:rPr>
          <w:rFonts w:ascii="Times New Roman" w:hAnsi="Times New Roman"/>
          <w:i/>
          <w:sz w:val="24"/>
          <w:szCs w:val="24"/>
          <w:shd w:val="clear" w:color="auto" w:fill="FFFFFF"/>
        </w:rPr>
        <w:t xml:space="preserve"> al,</w:t>
      </w:r>
      <w:r w:rsidRPr="00AD303A" w:rsidR="000251C7">
        <w:rPr>
          <w:rFonts w:ascii="Times New Roman" w:hAnsi="Times New Roman"/>
          <w:sz w:val="24"/>
          <w:szCs w:val="24"/>
          <w:shd w:val="clear" w:color="auto" w:fill="FFFFFF"/>
        </w:rPr>
        <w:t xml:space="preserve"> 2017).</w:t>
      </w:r>
      <w:r w:rsidRPr="00AD303A" w:rsidR="00D00275">
        <w:rPr>
          <w:rFonts w:ascii="Times New Roman" w:eastAsia="Times New Roman" w:hAnsi="Times New Roman"/>
          <w:sz w:val="24"/>
          <w:szCs w:val="24"/>
        </w:rPr>
        <w:t xml:space="preserve"> </w:t>
      </w:r>
      <w:r w:rsidRPr="00AD303A" w:rsidR="00DA106D">
        <w:rPr>
          <w:rFonts w:ascii="Times New Roman" w:eastAsia="Times New Roman" w:hAnsi="Times New Roman"/>
          <w:sz w:val="24"/>
          <w:szCs w:val="24"/>
        </w:rPr>
        <w:t xml:space="preserve"> </w:t>
      </w:r>
    </w:p>
    <w:p w:rsidR="001E1F40" w:rsidRPr="00AD303A" w:rsidP="00AD303A" w14:paraId="139FF7A5" w14:textId="1361D49A">
      <w:pPr>
        <w:spacing w:before="5" w:after="0" w:line="480" w:lineRule="auto"/>
        <w:rPr>
          <w:rFonts w:ascii="Times New Roman" w:hAnsi="Times New Roman"/>
          <w:b/>
          <w:bCs/>
          <w:sz w:val="24"/>
          <w:szCs w:val="24"/>
        </w:rPr>
      </w:pPr>
      <w:r w:rsidRPr="00AD303A">
        <w:rPr>
          <w:rFonts w:ascii="Times New Roman" w:hAnsi="Times New Roman"/>
          <w:b/>
          <w:bCs/>
          <w:sz w:val="24"/>
          <w:szCs w:val="24"/>
        </w:rPr>
        <w:t>Personal Opinion</w:t>
      </w:r>
    </w:p>
    <w:p w:rsidR="008066AC" w:rsidRPr="00AD303A" w:rsidP="00AD303A" w14:paraId="573288F7" w14:textId="71A27CB1">
      <w:pPr>
        <w:spacing w:before="5" w:after="0" w:line="480" w:lineRule="auto"/>
        <w:ind w:firstLine="720"/>
        <w:rPr>
          <w:rFonts w:ascii="Times New Roman" w:eastAsia="Times New Roman" w:hAnsi="Times New Roman"/>
          <w:sz w:val="24"/>
          <w:szCs w:val="24"/>
        </w:rPr>
      </w:pPr>
      <w:r w:rsidRPr="00AD303A">
        <w:rPr>
          <w:rFonts w:ascii="Times New Roman" w:eastAsia="Times New Roman" w:hAnsi="Times New Roman"/>
          <w:sz w:val="24"/>
          <w:szCs w:val="24"/>
        </w:rPr>
        <w:t xml:space="preserve">Assessing ELLs is an important part of measuring progress. It can help in identifying the progress of the students based on the intended learning outcomes. </w:t>
      </w:r>
      <w:r w:rsidRPr="00AD303A" w:rsidR="00DA2465">
        <w:rPr>
          <w:rFonts w:ascii="Times New Roman" w:eastAsia="Times New Roman" w:hAnsi="Times New Roman"/>
          <w:sz w:val="24"/>
          <w:szCs w:val="24"/>
        </w:rPr>
        <w:t>Students may need different assessments as their levels of understanding may vary based on the course content. The teachers have a responsibility of identifying the most applicable ways of assessing their students effectively to help in identifying their progress based on the co</w:t>
      </w:r>
      <w:r w:rsidRPr="00AD303A" w:rsidR="000251C7">
        <w:rPr>
          <w:rFonts w:ascii="Times New Roman" w:eastAsia="Times New Roman" w:hAnsi="Times New Roman"/>
          <w:sz w:val="24"/>
          <w:szCs w:val="24"/>
        </w:rPr>
        <w:t>urse content (</w:t>
      </w:r>
      <w:r w:rsidRPr="00AD303A" w:rsidR="000251C7">
        <w:rPr>
          <w:rFonts w:ascii="Times New Roman" w:hAnsi="Times New Roman"/>
          <w:sz w:val="24"/>
          <w:szCs w:val="24"/>
          <w:shd w:val="clear" w:color="auto" w:fill="FFFFFF"/>
        </w:rPr>
        <w:t>Kuhs</w:t>
      </w:r>
      <w:r w:rsidRPr="00AD303A" w:rsidR="000251C7">
        <w:rPr>
          <w:rFonts w:ascii="Times New Roman" w:hAnsi="Times New Roman"/>
          <w:sz w:val="24"/>
          <w:szCs w:val="24"/>
          <w:shd w:val="clear" w:color="auto" w:fill="FFFFFF"/>
        </w:rPr>
        <w:t>, et</w:t>
      </w:r>
      <w:r w:rsidRPr="00AD303A" w:rsidR="000251C7">
        <w:rPr>
          <w:rFonts w:ascii="Times New Roman" w:hAnsi="Times New Roman"/>
          <w:i/>
          <w:sz w:val="24"/>
          <w:szCs w:val="24"/>
          <w:shd w:val="clear" w:color="auto" w:fill="FFFFFF"/>
        </w:rPr>
        <w:t xml:space="preserve"> al,</w:t>
      </w:r>
      <w:r w:rsidRPr="00AD303A" w:rsidR="000251C7">
        <w:rPr>
          <w:rFonts w:ascii="Times New Roman" w:hAnsi="Times New Roman"/>
          <w:sz w:val="24"/>
          <w:szCs w:val="24"/>
          <w:shd w:val="clear" w:color="auto" w:fill="FFFFFF"/>
        </w:rPr>
        <w:t xml:space="preserve"> </w:t>
      </w:r>
      <w:r w:rsidRPr="00AD303A" w:rsidR="000251C7">
        <w:rPr>
          <w:rFonts w:ascii="Times New Roman" w:hAnsi="Times New Roman"/>
          <w:sz w:val="24"/>
          <w:szCs w:val="24"/>
          <w:shd w:val="clear" w:color="auto" w:fill="FFFFFF"/>
        </w:rPr>
        <w:t>2017)</w:t>
      </w:r>
      <w:r w:rsidRPr="00AD303A" w:rsidR="000251C7">
        <w:rPr>
          <w:rFonts w:ascii="Times New Roman" w:hAnsi="Times New Roman"/>
          <w:sz w:val="24"/>
          <w:szCs w:val="24"/>
          <w:shd w:val="clear" w:color="auto" w:fill="FFFFFF"/>
        </w:rPr>
        <w:t>.</w:t>
      </w:r>
    </w:p>
    <w:p w:rsidR="000B4055" w:rsidRPr="00AD303A" w:rsidP="00AD303A" w14:paraId="1633710C" w14:textId="34403ED8">
      <w:pPr>
        <w:spacing w:before="15" w:after="0" w:line="480" w:lineRule="auto"/>
        <w:ind w:left="101"/>
        <w:rPr>
          <w:rFonts w:ascii="Times New Roman" w:hAnsi="Times New Roman"/>
          <w:b/>
          <w:sz w:val="24"/>
          <w:szCs w:val="24"/>
        </w:rPr>
      </w:pPr>
      <w:r w:rsidRPr="00AD303A">
        <w:rPr>
          <w:rFonts w:ascii="Times New Roman" w:hAnsi="Times New Roman"/>
          <w:b/>
          <w:sz w:val="24"/>
          <w:szCs w:val="24"/>
        </w:rPr>
        <w:t>Recommendations</w:t>
      </w:r>
    </w:p>
    <w:p w:rsidR="00DA2465" w:rsidRPr="00AD303A" w:rsidP="00AD303A" w14:paraId="6227489D" w14:textId="7BA8B442">
      <w:pPr>
        <w:spacing w:before="15" w:after="0" w:line="480" w:lineRule="auto"/>
        <w:ind w:firstLine="720"/>
        <w:rPr>
          <w:rFonts w:ascii="Times New Roman" w:hAnsi="Times New Roman"/>
          <w:spacing w:val="-1"/>
          <w:sz w:val="24"/>
          <w:szCs w:val="24"/>
        </w:rPr>
      </w:pPr>
      <w:r w:rsidRPr="00AD303A">
        <w:rPr>
          <w:rFonts w:ascii="Times New Roman" w:hAnsi="Times New Roman"/>
          <w:spacing w:val="-1"/>
          <w:sz w:val="24"/>
          <w:szCs w:val="24"/>
        </w:rPr>
        <w:t>There are various cha</w:t>
      </w:r>
      <w:r w:rsidRPr="00AD303A" w:rsidR="00D07C6D">
        <w:rPr>
          <w:rFonts w:ascii="Times New Roman" w:hAnsi="Times New Roman"/>
          <w:spacing w:val="-1"/>
          <w:sz w:val="24"/>
          <w:szCs w:val="24"/>
        </w:rPr>
        <w:t>ll</w:t>
      </w:r>
      <w:r w:rsidRPr="00AD303A">
        <w:rPr>
          <w:rFonts w:ascii="Times New Roman" w:hAnsi="Times New Roman"/>
          <w:spacing w:val="-1"/>
          <w:sz w:val="24"/>
          <w:szCs w:val="24"/>
        </w:rPr>
        <w:t xml:space="preserve">enges that teachers may encounter when assessing English language learners. </w:t>
      </w:r>
      <w:r w:rsidRPr="00AD303A" w:rsidR="00D07C6D">
        <w:rPr>
          <w:rFonts w:ascii="Times New Roman" w:hAnsi="Times New Roman"/>
          <w:spacing w:val="-1"/>
          <w:sz w:val="24"/>
          <w:szCs w:val="24"/>
        </w:rPr>
        <w:t xml:space="preserve">Teachers have the responsibility to identify the type of assessment tools to use in their classroom. Tests are usually useful as a way of measuring the abilities of the students and their understanding. The results of these tests should be used in evaluating the different areas in which the students may need better instructions so as to improve. Tests should also be accompanied by a rubric that helps to identify the </w:t>
      </w:r>
      <w:r w:rsidRPr="00AD303A" w:rsidR="008523D2">
        <w:rPr>
          <w:rFonts w:ascii="Times New Roman" w:hAnsi="Times New Roman"/>
          <w:spacing w:val="-1"/>
          <w:sz w:val="24"/>
          <w:szCs w:val="24"/>
        </w:rPr>
        <w:t>intended</w:t>
      </w:r>
      <w:r w:rsidRPr="00AD303A" w:rsidR="00D07C6D">
        <w:rPr>
          <w:rFonts w:ascii="Times New Roman" w:hAnsi="Times New Roman"/>
          <w:spacing w:val="-1"/>
          <w:sz w:val="24"/>
          <w:szCs w:val="24"/>
        </w:rPr>
        <w:t xml:space="preserve"> outcomes of the tests. </w:t>
      </w:r>
    </w:p>
    <w:p w:rsidR="000B4055" w:rsidRPr="00AD303A" w:rsidP="00AD303A" w14:paraId="4E2CFEA3" w14:textId="37B2D1CC">
      <w:pPr>
        <w:spacing w:before="15" w:after="0" w:line="480" w:lineRule="auto"/>
        <w:rPr>
          <w:rFonts w:ascii="Times New Roman" w:hAnsi="Times New Roman"/>
          <w:b/>
          <w:sz w:val="24"/>
          <w:szCs w:val="24"/>
        </w:rPr>
      </w:pPr>
      <w:r w:rsidRPr="00AD303A">
        <w:rPr>
          <w:rFonts w:ascii="Times New Roman" w:hAnsi="Times New Roman"/>
          <w:b/>
          <w:sz w:val="24"/>
          <w:szCs w:val="24"/>
        </w:rPr>
        <w:t>Closing Remarks</w:t>
      </w:r>
    </w:p>
    <w:p w:rsidR="00536D38" w:rsidRPr="00AD303A" w:rsidP="00AD303A" w14:paraId="0522292B" w14:textId="7C562A15">
      <w:pPr>
        <w:spacing w:after="0" w:line="480" w:lineRule="auto"/>
        <w:ind w:left="101" w:right="182" w:firstLine="720"/>
        <w:rPr>
          <w:rFonts w:ascii="Times New Roman" w:hAnsi="Times New Roman"/>
          <w:position w:val="-1"/>
          <w:sz w:val="24"/>
          <w:szCs w:val="24"/>
        </w:rPr>
        <w:sectPr w:rsidSect="005B5B1E">
          <w:headerReference w:type="even" r:id="rId5"/>
          <w:headerReference w:type="default" r:id="rId6"/>
          <w:headerReference w:type="first" r:id="rId7"/>
          <w:type w:val="continuous"/>
          <w:pgSz w:w="12240" w:h="15840"/>
          <w:pgMar w:top="1440" w:right="1440" w:bottom="1440" w:left="1440" w:header="720" w:footer="720" w:gutter="0"/>
          <w:cols w:space="720"/>
          <w:titlePg/>
          <w:docGrid w:linePitch="360"/>
        </w:sectPr>
      </w:pPr>
      <w:r w:rsidRPr="00AD303A">
        <w:rPr>
          <w:rFonts w:ascii="Times New Roman" w:hAnsi="Times New Roman"/>
          <w:position w:val="-1"/>
          <w:sz w:val="24"/>
          <w:szCs w:val="24"/>
        </w:rPr>
        <w:t xml:space="preserve">There are different assessments </w:t>
      </w:r>
      <w:r w:rsidRPr="00AD303A" w:rsidR="00630237">
        <w:rPr>
          <w:rFonts w:ascii="Times New Roman" w:hAnsi="Times New Roman"/>
          <w:position w:val="-1"/>
          <w:sz w:val="24"/>
          <w:szCs w:val="24"/>
        </w:rPr>
        <w:t>that can</w:t>
      </w:r>
      <w:r w:rsidRPr="00AD303A">
        <w:rPr>
          <w:rFonts w:ascii="Times New Roman" w:hAnsi="Times New Roman"/>
          <w:position w:val="-1"/>
          <w:sz w:val="24"/>
          <w:szCs w:val="24"/>
        </w:rPr>
        <w:t xml:space="preserve"> help teachers understand their students better. These </w:t>
      </w:r>
      <w:r w:rsidRPr="00AD303A" w:rsidR="00630237">
        <w:rPr>
          <w:rFonts w:ascii="Times New Roman" w:hAnsi="Times New Roman"/>
          <w:position w:val="-1"/>
          <w:sz w:val="24"/>
          <w:szCs w:val="24"/>
        </w:rPr>
        <w:t xml:space="preserve">assessments can either be formal or informal assessments which help in identifying the progress of their students. </w:t>
      </w:r>
      <w:r w:rsidRPr="00AD303A" w:rsidR="00DD63B5">
        <w:rPr>
          <w:rFonts w:ascii="Times New Roman" w:hAnsi="Times New Roman"/>
          <w:position w:val="-1"/>
          <w:sz w:val="24"/>
          <w:szCs w:val="24"/>
        </w:rPr>
        <w:t xml:space="preserve">There are different challenges that may be encountered including literacy challenges or cultural unfamiliarity. </w:t>
      </w:r>
      <w:r w:rsidRPr="00AD303A" w:rsidR="00630237">
        <w:rPr>
          <w:rFonts w:ascii="Times New Roman" w:hAnsi="Times New Roman"/>
          <w:position w:val="-1"/>
          <w:sz w:val="24"/>
          <w:szCs w:val="24"/>
        </w:rPr>
        <w:t xml:space="preserve">The results of the assessments for </w:t>
      </w:r>
      <w:r w:rsidRPr="00AD303A" w:rsidR="00DD63B5">
        <w:rPr>
          <w:rFonts w:ascii="Times New Roman" w:hAnsi="Times New Roman"/>
          <w:position w:val="-1"/>
          <w:sz w:val="24"/>
          <w:szCs w:val="24"/>
        </w:rPr>
        <w:t>ELLs help</w:t>
      </w:r>
      <w:r w:rsidRPr="00AD303A" w:rsidR="00630237">
        <w:rPr>
          <w:rFonts w:ascii="Times New Roman" w:hAnsi="Times New Roman"/>
          <w:position w:val="-1"/>
          <w:sz w:val="24"/>
          <w:szCs w:val="24"/>
        </w:rPr>
        <w:t xml:space="preserve"> in identifying the various areas in which the students excel as well as </w:t>
      </w:r>
      <w:r w:rsidRPr="00AD303A" w:rsidR="00DD63B5">
        <w:rPr>
          <w:rFonts w:ascii="Times New Roman" w:hAnsi="Times New Roman"/>
          <w:position w:val="-1"/>
          <w:sz w:val="24"/>
          <w:szCs w:val="24"/>
        </w:rPr>
        <w:t>the areas</w:t>
      </w:r>
      <w:r w:rsidRPr="00AD303A" w:rsidR="000251C7">
        <w:rPr>
          <w:rFonts w:ascii="Times New Roman" w:hAnsi="Times New Roman"/>
          <w:position w:val="-1"/>
          <w:sz w:val="24"/>
          <w:szCs w:val="24"/>
        </w:rPr>
        <w:t xml:space="preserve"> which may require improvement (</w:t>
      </w:r>
      <w:r w:rsidRPr="00AD303A" w:rsidR="000251C7">
        <w:rPr>
          <w:rFonts w:ascii="Times New Roman" w:hAnsi="Times New Roman"/>
          <w:sz w:val="24"/>
          <w:szCs w:val="24"/>
          <w:shd w:val="clear" w:color="auto" w:fill="FFFFFF"/>
        </w:rPr>
        <w:t>Aschbacher</w:t>
      </w:r>
      <w:r w:rsidRPr="00AD303A" w:rsidR="000251C7">
        <w:rPr>
          <w:rFonts w:ascii="Times New Roman" w:hAnsi="Times New Roman"/>
          <w:sz w:val="24"/>
          <w:szCs w:val="24"/>
          <w:shd w:val="clear" w:color="auto" w:fill="FFFFFF"/>
        </w:rPr>
        <w:t xml:space="preserve">, </w:t>
      </w:r>
      <w:r w:rsidRPr="00AD303A" w:rsidR="000251C7">
        <w:rPr>
          <w:rFonts w:ascii="Times New Roman" w:hAnsi="Times New Roman"/>
          <w:sz w:val="24"/>
          <w:szCs w:val="24"/>
          <w:shd w:val="clear" w:color="auto" w:fill="FFFFFF"/>
        </w:rPr>
        <w:t>2018).</w:t>
      </w:r>
    </w:p>
    <w:p w:rsidR="005B5B1E" w:rsidRPr="00AD303A" w:rsidP="00AD303A" w14:paraId="4157E0E9" w14:textId="77777777">
      <w:pPr>
        <w:spacing w:before="30" w:after="0" w:line="480" w:lineRule="auto"/>
        <w:ind w:right="518"/>
        <w:contextualSpacing/>
        <w:jc w:val="center"/>
        <w:rPr>
          <w:rFonts w:ascii="Times New Roman" w:hAnsi="Times New Roman"/>
          <w:b/>
          <w:sz w:val="24"/>
          <w:szCs w:val="24"/>
        </w:rPr>
      </w:pPr>
      <w:r w:rsidRPr="00AD303A">
        <w:rPr>
          <w:rFonts w:ascii="Times New Roman" w:hAnsi="Times New Roman"/>
          <w:b/>
          <w:position w:val="-1"/>
          <w:sz w:val="24"/>
          <w:szCs w:val="24"/>
        </w:rPr>
        <w:t>References</w:t>
      </w:r>
    </w:p>
    <w:p w:rsidR="00AD303A" w:rsidRPr="00AD303A" w:rsidP="00AD303A" w14:paraId="67CB8B68" w14:textId="77777777">
      <w:pPr>
        <w:spacing w:after="0" w:line="480" w:lineRule="auto"/>
        <w:ind w:left="821" w:right="187" w:hanging="720"/>
        <w:rPr>
          <w:rFonts w:ascii="Times New Roman" w:hAnsi="Times New Roman"/>
          <w:sz w:val="24"/>
          <w:szCs w:val="24"/>
        </w:rPr>
      </w:pPr>
      <w:r w:rsidRPr="00AD303A">
        <w:rPr>
          <w:rFonts w:ascii="Times New Roman" w:hAnsi="Times New Roman"/>
          <w:sz w:val="24"/>
          <w:szCs w:val="24"/>
          <w:shd w:val="clear" w:color="auto" w:fill="FFFFFF"/>
        </w:rPr>
        <w:t>Aschbacher</w:t>
      </w:r>
      <w:r w:rsidRPr="00AD303A">
        <w:rPr>
          <w:rFonts w:ascii="Times New Roman" w:hAnsi="Times New Roman"/>
          <w:sz w:val="24"/>
          <w:szCs w:val="24"/>
          <w:shd w:val="clear" w:color="auto" w:fill="FFFFFF"/>
        </w:rPr>
        <w:t>, P. R. (2018</w:t>
      </w:r>
      <w:r w:rsidRPr="00AD303A">
        <w:rPr>
          <w:rFonts w:ascii="Times New Roman" w:hAnsi="Times New Roman"/>
          <w:sz w:val="24"/>
          <w:szCs w:val="24"/>
          <w:shd w:val="clear" w:color="auto" w:fill="FFFFFF"/>
        </w:rPr>
        <w:t>). Performance assessment: State activity, interest, and concerns. </w:t>
      </w:r>
      <w:r w:rsidRPr="00AD303A">
        <w:rPr>
          <w:rFonts w:ascii="Times New Roman" w:hAnsi="Times New Roman"/>
          <w:i/>
          <w:iCs/>
          <w:sz w:val="24"/>
          <w:szCs w:val="24"/>
          <w:shd w:val="clear" w:color="auto" w:fill="FFFFFF"/>
        </w:rPr>
        <w:t>Applied Measurement in Education</w:t>
      </w:r>
      <w:r w:rsidRPr="00AD303A">
        <w:rPr>
          <w:rFonts w:ascii="Times New Roman" w:hAnsi="Times New Roman"/>
          <w:sz w:val="24"/>
          <w:szCs w:val="24"/>
          <w:shd w:val="clear" w:color="auto" w:fill="FFFFFF"/>
        </w:rPr>
        <w:t>, </w:t>
      </w:r>
      <w:r w:rsidRPr="00AD303A">
        <w:rPr>
          <w:rFonts w:ascii="Times New Roman" w:hAnsi="Times New Roman"/>
          <w:i/>
          <w:iCs/>
          <w:sz w:val="24"/>
          <w:szCs w:val="24"/>
          <w:shd w:val="clear" w:color="auto" w:fill="FFFFFF"/>
        </w:rPr>
        <w:t>4</w:t>
      </w:r>
      <w:r w:rsidRPr="00AD303A">
        <w:rPr>
          <w:rFonts w:ascii="Times New Roman" w:hAnsi="Times New Roman"/>
          <w:sz w:val="24"/>
          <w:szCs w:val="24"/>
          <w:shd w:val="clear" w:color="auto" w:fill="FFFFFF"/>
        </w:rPr>
        <w:t>(4), 275-288.</w:t>
      </w:r>
    </w:p>
    <w:p w:rsidR="00AD303A" w:rsidRPr="00AD303A" w:rsidP="00AD303A" w14:paraId="06AFF31F" w14:textId="77777777">
      <w:pPr>
        <w:spacing w:after="0" w:line="480" w:lineRule="auto"/>
        <w:ind w:left="821" w:right="187" w:hanging="720"/>
        <w:rPr>
          <w:rFonts w:ascii="Times New Roman" w:hAnsi="Times New Roman"/>
          <w:sz w:val="24"/>
          <w:szCs w:val="24"/>
          <w:shd w:val="clear" w:color="auto" w:fill="FFFFFF"/>
        </w:rPr>
      </w:pPr>
      <w:r w:rsidRPr="00AD303A">
        <w:rPr>
          <w:rFonts w:ascii="Times New Roman" w:hAnsi="Times New Roman"/>
          <w:sz w:val="24"/>
          <w:szCs w:val="24"/>
          <w:shd w:val="clear" w:color="auto" w:fill="FFFFFF"/>
        </w:rPr>
        <w:t>Kuhs</w:t>
      </w:r>
      <w:r w:rsidRPr="00AD303A">
        <w:rPr>
          <w:rFonts w:ascii="Times New Roman" w:hAnsi="Times New Roman"/>
          <w:sz w:val="24"/>
          <w:szCs w:val="24"/>
          <w:shd w:val="clear" w:color="auto" w:fill="FFFFFF"/>
        </w:rPr>
        <w:t xml:space="preserve">, T. M., Johnson, R. L., </w:t>
      </w:r>
      <w:r w:rsidRPr="00AD303A">
        <w:rPr>
          <w:rFonts w:ascii="Times New Roman" w:hAnsi="Times New Roman"/>
          <w:sz w:val="24"/>
          <w:szCs w:val="24"/>
          <w:shd w:val="clear" w:color="auto" w:fill="FFFFFF"/>
        </w:rPr>
        <w:t>Agr</w:t>
      </w:r>
      <w:r w:rsidRPr="00AD303A">
        <w:rPr>
          <w:rFonts w:ascii="Times New Roman" w:hAnsi="Times New Roman"/>
          <w:sz w:val="24"/>
          <w:szCs w:val="24"/>
          <w:shd w:val="clear" w:color="auto" w:fill="FFFFFF"/>
        </w:rPr>
        <w:t>uso</w:t>
      </w:r>
      <w:r w:rsidRPr="00AD303A">
        <w:rPr>
          <w:rFonts w:ascii="Times New Roman" w:hAnsi="Times New Roman"/>
          <w:sz w:val="24"/>
          <w:szCs w:val="24"/>
          <w:shd w:val="clear" w:color="auto" w:fill="FFFFFF"/>
        </w:rPr>
        <w:t xml:space="preserve">, S. A., &amp; </w:t>
      </w:r>
      <w:r w:rsidRPr="00AD303A">
        <w:rPr>
          <w:rFonts w:ascii="Times New Roman" w:hAnsi="Times New Roman"/>
          <w:sz w:val="24"/>
          <w:szCs w:val="24"/>
          <w:shd w:val="clear" w:color="auto" w:fill="FFFFFF"/>
        </w:rPr>
        <w:t>Monrad</w:t>
      </w:r>
      <w:r w:rsidRPr="00AD303A">
        <w:rPr>
          <w:rFonts w:ascii="Times New Roman" w:hAnsi="Times New Roman"/>
          <w:sz w:val="24"/>
          <w:szCs w:val="24"/>
          <w:shd w:val="clear" w:color="auto" w:fill="FFFFFF"/>
        </w:rPr>
        <w:t>, D. M. (20</w:t>
      </w:r>
      <w:r w:rsidRPr="00AD303A">
        <w:rPr>
          <w:rFonts w:ascii="Times New Roman" w:hAnsi="Times New Roman"/>
          <w:sz w:val="24"/>
          <w:szCs w:val="24"/>
          <w:shd w:val="clear" w:color="auto" w:fill="FFFFFF"/>
        </w:rPr>
        <w:t>1</w:t>
      </w:r>
      <w:r w:rsidRPr="00AD303A">
        <w:rPr>
          <w:rFonts w:ascii="Times New Roman" w:hAnsi="Times New Roman"/>
          <w:sz w:val="24"/>
          <w:szCs w:val="24"/>
          <w:shd w:val="clear" w:color="auto" w:fill="FFFFFF"/>
        </w:rPr>
        <w:t>7</w:t>
      </w:r>
      <w:r w:rsidRPr="00AD303A">
        <w:rPr>
          <w:rFonts w:ascii="Times New Roman" w:hAnsi="Times New Roman"/>
          <w:sz w:val="24"/>
          <w:szCs w:val="24"/>
          <w:shd w:val="clear" w:color="auto" w:fill="FFFFFF"/>
        </w:rPr>
        <w:t>). </w:t>
      </w:r>
      <w:r w:rsidRPr="00AD303A">
        <w:rPr>
          <w:rFonts w:ascii="Times New Roman" w:hAnsi="Times New Roman"/>
          <w:i/>
          <w:iCs/>
          <w:sz w:val="24"/>
          <w:szCs w:val="24"/>
          <w:shd w:val="clear" w:color="auto" w:fill="FFFFFF"/>
        </w:rPr>
        <w:t>Put to the Test: Tools and Techniques for Classroom Assessment</w:t>
      </w:r>
      <w:r w:rsidRPr="00AD303A">
        <w:rPr>
          <w:rFonts w:ascii="Times New Roman" w:hAnsi="Times New Roman"/>
          <w:sz w:val="24"/>
          <w:szCs w:val="24"/>
          <w:shd w:val="clear" w:color="auto" w:fill="FFFFFF"/>
        </w:rPr>
        <w:t>. Heinemann, 88 Post Road West, PO Box 5007, Westport, CT 06881.</w:t>
      </w:r>
    </w:p>
    <w:p w:rsidR="00AD303A" w:rsidRPr="00AD303A" w:rsidP="00AD303A" w14:paraId="270E93AD" w14:textId="77777777">
      <w:pPr>
        <w:spacing w:after="0" w:line="480" w:lineRule="auto"/>
        <w:ind w:left="821" w:right="187" w:hanging="720"/>
        <w:rPr>
          <w:rFonts w:ascii="Times New Roman" w:hAnsi="Times New Roman"/>
          <w:sz w:val="24"/>
          <w:szCs w:val="24"/>
          <w:shd w:val="clear" w:color="auto" w:fill="FFFFFF"/>
        </w:rPr>
      </w:pPr>
      <w:r w:rsidRPr="00AD303A">
        <w:rPr>
          <w:rFonts w:ascii="Times New Roman" w:hAnsi="Times New Roman"/>
          <w:sz w:val="24"/>
          <w:szCs w:val="24"/>
          <w:shd w:val="clear" w:color="auto" w:fill="FFFFFF"/>
        </w:rPr>
        <w:t>Navarrete, C. (201</w:t>
      </w:r>
      <w:r w:rsidRPr="00AD303A">
        <w:rPr>
          <w:rFonts w:ascii="Times New Roman" w:hAnsi="Times New Roman"/>
          <w:sz w:val="24"/>
          <w:szCs w:val="24"/>
          <w:shd w:val="clear" w:color="auto" w:fill="FFFFFF"/>
        </w:rPr>
        <w:t>9</w:t>
      </w:r>
      <w:r w:rsidRPr="00AD303A">
        <w:rPr>
          <w:rFonts w:ascii="Times New Roman" w:hAnsi="Times New Roman"/>
          <w:sz w:val="24"/>
          <w:szCs w:val="24"/>
          <w:shd w:val="clear" w:color="auto" w:fill="FFFFFF"/>
        </w:rPr>
        <w:t>). Formal and</w:t>
      </w:r>
      <w:r w:rsidRPr="00AD303A">
        <w:rPr>
          <w:rFonts w:ascii="Times New Roman" w:hAnsi="Times New Roman"/>
          <w:sz w:val="24"/>
          <w:szCs w:val="24"/>
          <w:shd w:val="clear" w:color="auto" w:fill="FFFFFF"/>
        </w:rPr>
        <w:t xml:space="preserve"> Informal Assessment in Educational Evaluation: Implications for Bilingual Education </w:t>
      </w:r>
      <w:bookmarkStart w:id="0" w:name="_GoBack"/>
      <w:bookmarkEnd w:id="0"/>
      <w:r w:rsidRPr="00AD303A">
        <w:rPr>
          <w:rFonts w:ascii="Times New Roman" w:hAnsi="Times New Roman"/>
          <w:sz w:val="24"/>
          <w:szCs w:val="24"/>
          <w:shd w:val="clear" w:color="auto" w:fill="FFFFFF"/>
        </w:rPr>
        <w:t>Programs.</w:t>
      </w:r>
    </w:p>
    <w:sectPr w:rsidSect="00AB2FF7">
      <w:footerReference w:type="default" r:id="rId8"/>
      <w:headerReference w:type="first" r:id="rId9"/>
      <w:pgSz w:w="12240" w:h="15840"/>
      <w:pgMar w:top="1440" w:right="1440" w:bottom="1440" w:left="1503"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altName w:val="﷽﷽﷽﷽﷽﷽㠠ᒃ"/>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34E" w14:paraId="2966ED4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34E" w:rsidP="00C96579" w14:paraId="04E8C1F5" w14:textId="1AF64A59">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D303A">
      <w:rPr>
        <w:rStyle w:val="PageNumber"/>
        <w:noProof/>
      </w:rPr>
      <w:t>3</w:t>
    </w:r>
    <w:r>
      <w:rPr>
        <w:rStyle w:val="PageNumber"/>
      </w:rPr>
      <w:fldChar w:fldCharType="end"/>
    </w:r>
  </w:p>
  <w:p w:rsidR="00D5134E" w:rsidP="00E807A8" w14:paraId="70657D70"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34E" w:rsidRPr="00FA7608" w:rsidP="00C96579" w14:paraId="4D7B4E19" w14:textId="2A8C85ED">
    <w:pPr>
      <w:pStyle w:val="Header"/>
      <w:framePr w:wrap="none" w:vAnchor="text" w:hAnchor="margin" w:xAlign="right" w:y="1"/>
      <w:rPr>
        <w:rStyle w:val="PageNumber"/>
        <w:rFonts w:ascii="Times New Roman" w:hAnsi="Times New Roman"/>
        <w:sz w:val="24"/>
        <w:szCs w:val="24"/>
      </w:rPr>
    </w:pPr>
    <w:r w:rsidRPr="00FA7608">
      <w:rPr>
        <w:rStyle w:val="PageNumber"/>
        <w:rFonts w:ascii="Times New Roman" w:hAnsi="Times New Roman"/>
        <w:sz w:val="24"/>
        <w:szCs w:val="24"/>
      </w:rPr>
      <w:fldChar w:fldCharType="begin"/>
    </w:r>
    <w:r w:rsidRPr="00FA7608">
      <w:rPr>
        <w:rStyle w:val="PageNumber"/>
        <w:rFonts w:ascii="Times New Roman" w:hAnsi="Times New Roman"/>
        <w:sz w:val="24"/>
        <w:szCs w:val="24"/>
      </w:rPr>
      <w:instrText xml:space="preserve">PAGE  </w:instrText>
    </w:r>
    <w:r w:rsidRPr="00FA7608">
      <w:rPr>
        <w:rStyle w:val="PageNumber"/>
        <w:rFonts w:ascii="Times New Roman" w:hAnsi="Times New Roman"/>
        <w:sz w:val="24"/>
        <w:szCs w:val="24"/>
      </w:rPr>
      <w:fldChar w:fldCharType="separate"/>
    </w:r>
    <w:r w:rsidR="00AD303A">
      <w:rPr>
        <w:rStyle w:val="PageNumber"/>
        <w:rFonts w:ascii="Times New Roman" w:hAnsi="Times New Roman"/>
        <w:noProof/>
        <w:sz w:val="24"/>
        <w:szCs w:val="24"/>
      </w:rPr>
      <w:t>4</w:t>
    </w:r>
    <w:r w:rsidRPr="00FA7608">
      <w:rPr>
        <w:rStyle w:val="PageNumber"/>
        <w:rFonts w:ascii="Times New Roman" w:hAnsi="Times New Roman"/>
        <w:sz w:val="24"/>
        <w:szCs w:val="24"/>
      </w:rPr>
      <w:fldChar w:fldCharType="end"/>
    </w:r>
  </w:p>
  <w:p w:rsidR="00D5134E" w:rsidRPr="00FA7608" w:rsidP="008C7BBE" w14:paraId="0E6FFDD6" w14:textId="10607F6C">
    <w:pPr>
      <w:pStyle w:val="Header"/>
      <w:ind w:right="360"/>
      <w:rPr>
        <w:rFonts w:ascii="Times New Roman" w:hAnsi="Times New Roman"/>
        <w:sz w:val="24"/>
        <w:szCs w:val="24"/>
      </w:rPr>
    </w:pPr>
    <w:r>
      <w:rPr>
        <w:rFonts w:ascii="Times New Roman" w:hAnsi="Times New Roman"/>
        <w:sz w:val="24"/>
        <w:szCs w:val="24"/>
      </w:rPr>
      <w:t>IMPORTANT ASSESSMENTS FOR ELLs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34E" w:rsidP="00C96579" w14:paraId="67A37CA0" w14:textId="0BECA13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D303A">
      <w:rPr>
        <w:rStyle w:val="PageNumber"/>
        <w:noProof/>
      </w:rPr>
      <w:t>1</w:t>
    </w:r>
    <w:r>
      <w:rPr>
        <w:rStyle w:val="PageNumber"/>
      </w:rPr>
      <w:fldChar w:fldCharType="end"/>
    </w:r>
  </w:p>
  <w:p w:rsidR="00933198" w:rsidRPr="00FA7608" w:rsidP="00933198" w14:paraId="4765E312" w14:textId="77777777">
    <w:pPr>
      <w:pStyle w:val="Header"/>
      <w:ind w:right="360"/>
      <w:rPr>
        <w:rFonts w:ascii="Times New Roman" w:hAnsi="Times New Roman"/>
        <w:sz w:val="24"/>
        <w:szCs w:val="24"/>
      </w:rPr>
    </w:pPr>
    <w:r>
      <w:rPr>
        <w:rFonts w:ascii="Times New Roman" w:hAnsi="Times New Roman"/>
        <w:sz w:val="24"/>
        <w:szCs w:val="24"/>
      </w:rPr>
      <w:t xml:space="preserve">Running head: </w:t>
    </w:r>
    <w:r>
      <w:rPr>
        <w:rFonts w:ascii="Times New Roman" w:hAnsi="Times New Roman"/>
        <w:sz w:val="24"/>
        <w:szCs w:val="24"/>
      </w:rPr>
      <w:t>IMPORTANT ASSESSMENTS FOR ELLs</w:t>
    </w:r>
  </w:p>
  <w:p w:rsidR="00D5134E" w:rsidRPr="007C003A" w:rsidP="00E807A8" w14:paraId="05F0E7E9" w14:textId="2DC05ABD">
    <w:pPr>
      <w:pStyle w:val="Header"/>
      <w:ind w:right="360"/>
      <w:rPr>
        <w:rFonts w:ascii="Times New Roman" w:hAnsi="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FF7" w:rsidP="00C96579" w14:paraId="782599FD" w14:textId="282B41AB">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D303A">
      <w:rPr>
        <w:rStyle w:val="PageNumber"/>
        <w:noProof/>
      </w:rPr>
      <w:t>5</w:t>
    </w:r>
    <w:r>
      <w:rPr>
        <w:rStyle w:val="PageNumber"/>
      </w:rPr>
      <w:fldChar w:fldCharType="end"/>
    </w:r>
  </w:p>
  <w:p w:rsidR="00AB2FF7" w:rsidRPr="007C003A" w:rsidP="00E807A8" w14:paraId="559184E2" w14:textId="4AA3A340">
    <w:pPr>
      <w:pStyle w:val="Header"/>
      <w:ind w:right="360"/>
      <w:rPr>
        <w:rFonts w:ascii="Times New Roman" w:hAnsi="Times New Roman"/>
        <w:sz w:val="24"/>
        <w:szCs w:val="24"/>
      </w:rPr>
    </w:pPr>
    <w:r>
      <w:rPr>
        <w:rFonts w:ascii="Times New Roman" w:hAnsi="Times New Roman"/>
        <w:sz w:val="24"/>
        <w:szCs w:val="24"/>
      </w:rPr>
      <w:t xml:space="preserve">CREATIVE </w:t>
    </w:r>
    <w:r w:rsidRPr="00AB2FF7">
      <w:rPr>
        <w:rFonts w:ascii="Times New Roman" w:hAnsi="Times New Roman"/>
        <w:sz w:val="24"/>
        <w:szCs w:val="24"/>
      </w:rPr>
      <w:t>TITLE OF YOUR PAPER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860E0F"/>
    <w:multiLevelType w:val="hybridMultilevel"/>
    <w:tmpl w:val="510CA22C"/>
    <w:lvl w:ilvl="0">
      <w:start w:val="1"/>
      <w:numFmt w:val="bullet"/>
      <w:lvlText w:val=""/>
      <w:lvlJc w:val="left"/>
      <w:pPr>
        <w:ind w:left="360" w:hanging="360"/>
      </w:pPr>
      <w:rPr>
        <w:rFonts w:ascii="Symbol" w:hAnsi="Symbol" w:hint="default"/>
      </w:rPr>
    </w:lvl>
    <w:lvl w:ilvl="1">
      <w:start w:val="1"/>
      <w:numFmt w:val="bullet"/>
      <w:lvlText w:val="o"/>
      <w:lvlJc w:val="left"/>
      <w:pPr>
        <w:ind w:left="45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5AE13C2"/>
    <w:multiLevelType w:val="hybridMultilevel"/>
    <w:tmpl w:val="4E742F62"/>
    <w:lvl w:ilvl="0">
      <w:start w:val="1"/>
      <w:numFmt w:val="bullet"/>
      <w:lvlText w:val=""/>
      <w:lvlJc w:val="left"/>
      <w:pPr>
        <w:ind w:left="360" w:hanging="360"/>
      </w:pPr>
      <w:rPr>
        <w:rFonts w:ascii="Symbol" w:hAnsi="Symbol" w:hint="default"/>
      </w:rPr>
    </w:lvl>
    <w:lvl w:ilvl="1">
      <w:start w:val="1"/>
      <w:numFmt w:val="bullet"/>
      <w:lvlText w:val="o"/>
      <w:lvlJc w:val="left"/>
      <w:pPr>
        <w:ind w:left="45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0ABD31F7"/>
    <w:multiLevelType w:val="hybridMultilevel"/>
    <w:tmpl w:val="0726A5E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0BE75B81"/>
    <w:multiLevelType w:val="hybridMultilevel"/>
    <w:tmpl w:val="78FA7EFA"/>
    <w:lvl w:ilvl="0">
      <w:start w:val="1"/>
      <w:numFmt w:val="bullet"/>
      <w:lvlText w:val=""/>
      <w:lvlJc w:val="left"/>
      <w:pPr>
        <w:ind w:left="360" w:hanging="360"/>
      </w:pPr>
      <w:rPr>
        <w:rFonts w:ascii="Symbol" w:hAnsi="Symbol"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E2F55AF"/>
    <w:multiLevelType w:val="hybridMultilevel"/>
    <w:tmpl w:val="C78CE3D4"/>
    <w:lvl w:ilvl="0">
      <w:start w:val="1"/>
      <w:numFmt w:val="decimal"/>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26E73299"/>
    <w:multiLevelType w:val="hybridMultilevel"/>
    <w:tmpl w:val="7E02AA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AB64C3F"/>
    <w:multiLevelType w:val="multilevel"/>
    <w:tmpl w:val="8780BB60"/>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464215DF"/>
    <w:multiLevelType w:val="hybridMultilevel"/>
    <w:tmpl w:val="8FF4EA08"/>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7F70455F"/>
    <w:multiLevelType w:val="multilevel"/>
    <w:tmpl w:val="20245F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F872B7D"/>
    <w:multiLevelType w:val="hybridMultilevel"/>
    <w:tmpl w:val="3FEEF4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3"/>
  </w:num>
  <w:num w:numId="4">
    <w:abstractNumId w:val="0"/>
  </w:num>
  <w:num w:numId="5">
    <w:abstractNumId w:val="2"/>
  </w:num>
  <w:num w:numId="6">
    <w:abstractNumId w:val="1"/>
  </w:num>
  <w:num w:numId="7">
    <w:abstractNumId w:val="5"/>
  </w:num>
  <w:num w:numId="8">
    <w:abstractNumId w:val="4"/>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055"/>
    <w:rsid w:val="00002EFC"/>
    <w:rsid w:val="0000512E"/>
    <w:rsid w:val="00006790"/>
    <w:rsid w:val="0000695E"/>
    <w:rsid w:val="00016E16"/>
    <w:rsid w:val="000251C7"/>
    <w:rsid w:val="000265D1"/>
    <w:rsid w:val="000313EA"/>
    <w:rsid w:val="00072C91"/>
    <w:rsid w:val="000777C7"/>
    <w:rsid w:val="00084FCA"/>
    <w:rsid w:val="000935A2"/>
    <w:rsid w:val="000A343B"/>
    <w:rsid w:val="000B4055"/>
    <w:rsid w:val="000B65C7"/>
    <w:rsid w:val="000C46F4"/>
    <w:rsid w:val="000D1684"/>
    <w:rsid w:val="000E43CE"/>
    <w:rsid w:val="00104AC0"/>
    <w:rsid w:val="00113EEC"/>
    <w:rsid w:val="00127D80"/>
    <w:rsid w:val="00145261"/>
    <w:rsid w:val="00164133"/>
    <w:rsid w:val="00187592"/>
    <w:rsid w:val="00194037"/>
    <w:rsid w:val="0019711A"/>
    <w:rsid w:val="00197A30"/>
    <w:rsid w:val="001A64C1"/>
    <w:rsid w:val="001A7DF8"/>
    <w:rsid w:val="001B65F9"/>
    <w:rsid w:val="001C1E6F"/>
    <w:rsid w:val="001C62E8"/>
    <w:rsid w:val="001D31A7"/>
    <w:rsid w:val="001D6CDB"/>
    <w:rsid w:val="001E1F40"/>
    <w:rsid w:val="001F4CC8"/>
    <w:rsid w:val="0020179D"/>
    <w:rsid w:val="002035DD"/>
    <w:rsid w:val="002074BB"/>
    <w:rsid w:val="002133B6"/>
    <w:rsid w:val="00217993"/>
    <w:rsid w:val="002234C1"/>
    <w:rsid w:val="00252898"/>
    <w:rsid w:val="002768F0"/>
    <w:rsid w:val="00276DBA"/>
    <w:rsid w:val="002869CA"/>
    <w:rsid w:val="002D11A9"/>
    <w:rsid w:val="002E789D"/>
    <w:rsid w:val="002F1B25"/>
    <w:rsid w:val="002F4291"/>
    <w:rsid w:val="00302178"/>
    <w:rsid w:val="00336AFA"/>
    <w:rsid w:val="00362933"/>
    <w:rsid w:val="00380A30"/>
    <w:rsid w:val="003945BC"/>
    <w:rsid w:val="00396767"/>
    <w:rsid w:val="003D32D2"/>
    <w:rsid w:val="00400D88"/>
    <w:rsid w:val="0041086E"/>
    <w:rsid w:val="0041747A"/>
    <w:rsid w:val="004315A4"/>
    <w:rsid w:val="0043218E"/>
    <w:rsid w:val="00433A6F"/>
    <w:rsid w:val="00457AA6"/>
    <w:rsid w:val="00490A71"/>
    <w:rsid w:val="004B5073"/>
    <w:rsid w:val="004B7703"/>
    <w:rsid w:val="004D27A0"/>
    <w:rsid w:val="004D4285"/>
    <w:rsid w:val="004D5627"/>
    <w:rsid w:val="004D7CE8"/>
    <w:rsid w:val="0051767A"/>
    <w:rsid w:val="00536D38"/>
    <w:rsid w:val="00554E1E"/>
    <w:rsid w:val="00555451"/>
    <w:rsid w:val="005649A6"/>
    <w:rsid w:val="00581389"/>
    <w:rsid w:val="005868B8"/>
    <w:rsid w:val="005B5B1E"/>
    <w:rsid w:val="005D72D2"/>
    <w:rsid w:val="00600F35"/>
    <w:rsid w:val="00614D79"/>
    <w:rsid w:val="00622D98"/>
    <w:rsid w:val="00630237"/>
    <w:rsid w:val="006421E3"/>
    <w:rsid w:val="00647069"/>
    <w:rsid w:val="006479C9"/>
    <w:rsid w:val="006768BC"/>
    <w:rsid w:val="006A0AAD"/>
    <w:rsid w:val="006A62FE"/>
    <w:rsid w:val="006D07EA"/>
    <w:rsid w:val="006D2E9A"/>
    <w:rsid w:val="006D71CE"/>
    <w:rsid w:val="006E3DCC"/>
    <w:rsid w:val="006F212C"/>
    <w:rsid w:val="007050C3"/>
    <w:rsid w:val="00752F9C"/>
    <w:rsid w:val="00796D99"/>
    <w:rsid w:val="007B0840"/>
    <w:rsid w:val="007C003A"/>
    <w:rsid w:val="007C48D5"/>
    <w:rsid w:val="007E1E4B"/>
    <w:rsid w:val="008066AC"/>
    <w:rsid w:val="00811E9D"/>
    <w:rsid w:val="00813C5B"/>
    <w:rsid w:val="00816F2D"/>
    <w:rsid w:val="00821101"/>
    <w:rsid w:val="00840DD2"/>
    <w:rsid w:val="008421CA"/>
    <w:rsid w:val="008523D2"/>
    <w:rsid w:val="00860C5F"/>
    <w:rsid w:val="0086636D"/>
    <w:rsid w:val="00877BA5"/>
    <w:rsid w:val="008B6C7E"/>
    <w:rsid w:val="008B7AC3"/>
    <w:rsid w:val="008C7BBE"/>
    <w:rsid w:val="008D62F8"/>
    <w:rsid w:val="008D7078"/>
    <w:rsid w:val="008F4170"/>
    <w:rsid w:val="009010EE"/>
    <w:rsid w:val="00933198"/>
    <w:rsid w:val="00957799"/>
    <w:rsid w:val="00957FF8"/>
    <w:rsid w:val="00966E69"/>
    <w:rsid w:val="009816FC"/>
    <w:rsid w:val="00982679"/>
    <w:rsid w:val="00983E81"/>
    <w:rsid w:val="00995ECC"/>
    <w:rsid w:val="009D5252"/>
    <w:rsid w:val="009E47F8"/>
    <w:rsid w:val="00A12E8F"/>
    <w:rsid w:val="00A27794"/>
    <w:rsid w:val="00A45292"/>
    <w:rsid w:val="00A522C6"/>
    <w:rsid w:val="00A5279C"/>
    <w:rsid w:val="00A72437"/>
    <w:rsid w:val="00A77FEF"/>
    <w:rsid w:val="00A83E06"/>
    <w:rsid w:val="00AA6260"/>
    <w:rsid w:val="00AB185F"/>
    <w:rsid w:val="00AB2E1C"/>
    <w:rsid w:val="00AB2EFE"/>
    <w:rsid w:val="00AB2FF7"/>
    <w:rsid w:val="00AC3CD3"/>
    <w:rsid w:val="00AD1BF3"/>
    <w:rsid w:val="00AD303A"/>
    <w:rsid w:val="00B01DE5"/>
    <w:rsid w:val="00B10615"/>
    <w:rsid w:val="00B225EE"/>
    <w:rsid w:val="00B33F73"/>
    <w:rsid w:val="00B53BF2"/>
    <w:rsid w:val="00B61AFF"/>
    <w:rsid w:val="00B9092F"/>
    <w:rsid w:val="00B91F5B"/>
    <w:rsid w:val="00BA6EE4"/>
    <w:rsid w:val="00BE153F"/>
    <w:rsid w:val="00C354A5"/>
    <w:rsid w:val="00C4220E"/>
    <w:rsid w:val="00C754DE"/>
    <w:rsid w:val="00C9012A"/>
    <w:rsid w:val="00C90FF8"/>
    <w:rsid w:val="00C96579"/>
    <w:rsid w:val="00CA66BD"/>
    <w:rsid w:val="00CB5CE5"/>
    <w:rsid w:val="00CC1C62"/>
    <w:rsid w:val="00CE7DC9"/>
    <w:rsid w:val="00D00275"/>
    <w:rsid w:val="00D07C6D"/>
    <w:rsid w:val="00D14649"/>
    <w:rsid w:val="00D25D43"/>
    <w:rsid w:val="00D364F0"/>
    <w:rsid w:val="00D5134E"/>
    <w:rsid w:val="00D6442B"/>
    <w:rsid w:val="00D82115"/>
    <w:rsid w:val="00D86FC5"/>
    <w:rsid w:val="00D94A8A"/>
    <w:rsid w:val="00DA106D"/>
    <w:rsid w:val="00DA2465"/>
    <w:rsid w:val="00DA3AE5"/>
    <w:rsid w:val="00DB0337"/>
    <w:rsid w:val="00DD0AAB"/>
    <w:rsid w:val="00DD63B5"/>
    <w:rsid w:val="00DD75A4"/>
    <w:rsid w:val="00E03DB2"/>
    <w:rsid w:val="00E06F6A"/>
    <w:rsid w:val="00E16321"/>
    <w:rsid w:val="00E37E1F"/>
    <w:rsid w:val="00E807A8"/>
    <w:rsid w:val="00E85917"/>
    <w:rsid w:val="00E8700F"/>
    <w:rsid w:val="00EA3441"/>
    <w:rsid w:val="00EA4BC3"/>
    <w:rsid w:val="00EA5DE1"/>
    <w:rsid w:val="00ED1D54"/>
    <w:rsid w:val="00ED6052"/>
    <w:rsid w:val="00ED6437"/>
    <w:rsid w:val="00EE4D1E"/>
    <w:rsid w:val="00EE675D"/>
    <w:rsid w:val="00F00427"/>
    <w:rsid w:val="00F14DED"/>
    <w:rsid w:val="00F22DC4"/>
    <w:rsid w:val="00F4283D"/>
    <w:rsid w:val="00F4518E"/>
    <w:rsid w:val="00F452F7"/>
    <w:rsid w:val="00F51213"/>
    <w:rsid w:val="00F95276"/>
    <w:rsid w:val="00F95B66"/>
    <w:rsid w:val="00FA7608"/>
    <w:rsid w:val="00FB26BA"/>
    <w:rsid w:val="00FB3F55"/>
    <w:rsid w:val="00FC2B35"/>
    <w:rsid w:val="00FE194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E8A2C2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405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07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7A8"/>
    <w:rPr>
      <w:rFonts w:ascii="Calibri" w:eastAsia="Calibri" w:hAnsi="Calibri" w:cs="Times New Roman"/>
    </w:rPr>
  </w:style>
  <w:style w:type="paragraph" w:styleId="Footer">
    <w:name w:val="footer"/>
    <w:basedOn w:val="Normal"/>
    <w:link w:val="FooterChar"/>
    <w:uiPriority w:val="99"/>
    <w:unhideWhenUsed/>
    <w:rsid w:val="00E807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07A8"/>
    <w:rPr>
      <w:rFonts w:ascii="Calibri" w:eastAsia="Calibri" w:hAnsi="Calibri" w:cs="Times New Roman"/>
    </w:rPr>
  </w:style>
  <w:style w:type="character" w:styleId="PageNumber">
    <w:name w:val="page number"/>
    <w:basedOn w:val="DefaultParagraphFont"/>
    <w:uiPriority w:val="99"/>
    <w:semiHidden/>
    <w:unhideWhenUsed/>
    <w:rsid w:val="00E807A8"/>
  </w:style>
  <w:style w:type="paragraph" w:styleId="NoSpacing">
    <w:name w:val="No Spacing"/>
    <w:uiPriority w:val="1"/>
    <w:qFormat/>
    <w:rsid w:val="00C96579"/>
    <w:pPr>
      <w:spacing w:after="0" w:line="240" w:lineRule="auto"/>
    </w:pPr>
  </w:style>
  <w:style w:type="table" w:styleId="TableGrid">
    <w:name w:val="Table Grid"/>
    <w:basedOn w:val="TableNormal"/>
    <w:uiPriority w:val="59"/>
    <w:rsid w:val="00C965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6579"/>
    <w:pPr>
      <w:spacing w:after="0" w:line="240" w:lineRule="auto"/>
      <w:ind w:left="720"/>
      <w:contextualSpacing/>
    </w:pPr>
    <w:rPr>
      <w:rFonts w:ascii="Times" w:eastAsia="Times" w:hAnsi="Times"/>
      <w:sz w:val="24"/>
      <w:szCs w:val="20"/>
    </w:rPr>
  </w:style>
  <w:style w:type="paragraph" w:styleId="NormalWeb">
    <w:name w:val="Normal (Web)"/>
    <w:basedOn w:val="Normal"/>
    <w:uiPriority w:val="99"/>
    <w:semiHidden/>
    <w:unhideWhenUsed/>
    <w:rsid w:val="00336AFA"/>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336AFA"/>
  </w:style>
  <w:style w:type="character" w:styleId="Hyperlink">
    <w:name w:val="Hyperlink"/>
    <w:basedOn w:val="DefaultParagraphFont"/>
    <w:uiPriority w:val="99"/>
    <w:unhideWhenUsed/>
    <w:rsid w:val="00D5134E"/>
    <w:rPr>
      <w:color w:val="0000FF" w:themeColor="hyperlink"/>
      <w:u w:val="single"/>
    </w:rPr>
  </w:style>
  <w:style w:type="character" w:customStyle="1" w:styleId="UnresolvedMention">
    <w:name w:val="Unresolved Mention"/>
    <w:basedOn w:val="DefaultParagraphFont"/>
    <w:uiPriority w:val="99"/>
    <w:semiHidden/>
    <w:unhideWhenUsed/>
    <w:rsid w:val="00D51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header" Target="head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0AD654E-2D6D-4500-9C5B-7F98C140D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5</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SFASU</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 Vaughn</dc:creator>
  <cp:lastModifiedBy>ASUS</cp:lastModifiedBy>
  <cp:revision>27</cp:revision>
  <dcterms:created xsi:type="dcterms:W3CDTF">2021-01-05T17:54:00Z</dcterms:created>
  <dcterms:modified xsi:type="dcterms:W3CDTF">2021-01-26T04:07:00Z</dcterms:modified>
</cp:coreProperties>
</file>